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67CB" w14:textId="77777777" w:rsidR="0003175D" w:rsidRDefault="0003175D" w:rsidP="005B2AE1">
      <w:pPr>
        <w:rPr>
          <w:rFonts w:ascii="Arial" w:hAnsi="Arial" w:cs="Arial"/>
          <w:color w:val="000000"/>
        </w:rPr>
      </w:pPr>
    </w:p>
    <w:p w14:paraId="7299499C" w14:textId="77777777" w:rsidR="0003175D" w:rsidRDefault="0003175D" w:rsidP="005B2AE1">
      <w:pPr>
        <w:rPr>
          <w:rFonts w:ascii="Arial" w:hAnsi="Arial" w:cs="Arial"/>
          <w:color w:val="000000"/>
        </w:rPr>
      </w:pPr>
    </w:p>
    <w:p w14:paraId="7AD04984" w14:textId="0C440E97" w:rsidR="0003175D" w:rsidRDefault="003D6E4C" w:rsidP="005B2AE1">
      <w:pPr>
        <w:rPr>
          <w:rFonts w:ascii="Arial" w:hAnsi="Arial" w:cs="Arial"/>
          <w:b/>
          <w:bCs/>
          <w:color w:val="000000"/>
          <w:sz w:val="36"/>
          <w:szCs w:val="36"/>
          <w:u w:val="single"/>
        </w:rPr>
      </w:pPr>
      <w:r w:rsidRPr="003D6E4C">
        <w:rPr>
          <w:rFonts w:ascii="Arial" w:hAnsi="Arial" w:cs="Arial"/>
          <w:b/>
          <w:bCs/>
          <w:color w:val="000000"/>
          <w:sz w:val="36"/>
          <w:szCs w:val="36"/>
          <w:u w:val="single"/>
        </w:rPr>
        <w:t>Advisors I Recommend</w:t>
      </w:r>
    </w:p>
    <w:p w14:paraId="29F06C22" w14:textId="07710D73" w:rsidR="003D6E4C" w:rsidRDefault="003D6E4C" w:rsidP="005B2AE1">
      <w:pPr>
        <w:rPr>
          <w:rFonts w:ascii="Arial" w:hAnsi="Arial" w:cs="Arial"/>
          <w:b/>
          <w:bCs/>
          <w:color w:val="000000"/>
          <w:sz w:val="36"/>
          <w:szCs w:val="36"/>
          <w:u w:val="single"/>
        </w:rPr>
      </w:pPr>
    </w:p>
    <w:p w14:paraId="171DB7FE" w14:textId="76966AD8" w:rsidR="003D6E4C" w:rsidRPr="00550C45" w:rsidRDefault="003D6E4C" w:rsidP="00550C45">
      <w:pPr>
        <w:pStyle w:val="ListParagraph"/>
        <w:numPr>
          <w:ilvl w:val="0"/>
          <w:numId w:val="11"/>
        </w:numPr>
        <w:rPr>
          <w:rFonts w:ascii="Arial" w:hAnsi="Arial" w:cs="Arial"/>
          <w:color w:val="000000"/>
          <w:sz w:val="32"/>
          <w:szCs w:val="32"/>
        </w:rPr>
      </w:pPr>
      <w:r w:rsidRPr="00550C45">
        <w:rPr>
          <w:rFonts w:ascii="Arial" w:hAnsi="Arial" w:cs="Arial"/>
          <w:color w:val="000000"/>
          <w:sz w:val="32"/>
          <w:szCs w:val="32"/>
        </w:rPr>
        <w:t>Me</w:t>
      </w:r>
      <w:r w:rsidR="00550C45" w:rsidRPr="00550C45">
        <w:rPr>
          <w:rFonts w:ascii="Arial" w:hAnsi="Arial" w:cs="Arial"/>
          <w:color w:val="000000"/>
          <w:sz w:val="32"/>
          <w:szCs w:val="32"/>
        </w:rPr>
        <w:t>,</w:t>
      </w:r>
      <w:r w:rsidRPr="00550C45">
        <w:rPr>
          <w:rFonts w:ascii="Arial" w:hAnsi="Arial" w:cs="Arial"/>
          <w:color w:val="000000"/>
          <w:sz w:val="32"/>
          <w:szCs w:val="32"/>
        </w:rPr>
        <w:t xml:space="preserve"> your</w:t>
      </w:r>
      <w:r w:rsidR="00550C45" w:rsidRPr="00550C45">
        <w:rPr>
          <w:rFonts w:ascii="Arial" w:hAnsi="Arial" w:cs="Arial"/>
          <w:color w:val="000000"/>
          <w:sz w:val="32"/>
          <w:szCs w:val="32"/>
        </w:rPr>
        <w:t xml:space="preserve"> </w:t>
      </w:r>
      <w:r w:rsidR="00550C45" w:rsidRPr="00550C45">
        <w:rPr>
          <w:rFonts w:ascii="Arial" w:hAnsi="Arial" w:cs="Arial"/>
          <w:b/>
          <w:bCs/>
          <w:color w:val="000000"/>
          <w:sz w:val="32"/>
          <w:szCs w:val="32"/>
          <w:u w:val="single"/>
        </w:rPr>
        <w:t>I</w:t>
      </w:r>
      <w:r w:rsidRPr="00550C45">
        <w:rPr>
          <w:rFonts w:ascii="Arial" w:hAnsi="Arial" w:cs="Arial"/>
          <w:b/>
          <w:bCs/>
          <w:color w:val="000000"/>
          <w:sz w:val="32"/>
          <w:szCs w:val="32"/>
          <w:u w:val="single"/>
        </w:rPr>
        <w:t xml:space="preserve">nvestment </w:t>
      </w:r>
      <w:r w:rsidR="00550C45" w:rsidRPr="00550C45">
        <w:rPr>
          <w:rFonts w:ascii="Arial" w:hAnsi="Arial" w:cs="Arial"/>
          <w:b/>
          <w:bCs/>
          <w:color w:val="000000"/>
          <w:sz w:val="32"/>
          <w:szCs w:val="32"/>
          <w:u w:val="single"/>
        </w:rPr>
        <w:t>Advisor</w:t>
      </w:r>
      <w:r w:rsidR="00550C45" w:rsidRPr="00550C45">
        <w:rPr>
          <w:rFonts w:ascii="Arial" w:hAnsi="Arial" w:cs="Arial"/>
          <w:color w:val="000000"/>
          <w:sz w:val="32"/>
          <w:szCs w:val="32"/>
        </w:rPr>
        <w:t>.</w:t>
      </w:r>
    </w:p>
    <w:p w14:paraId="4513E3BA" w14:textId="0C38695F" w:rsidR="00550C45" w:rsidRPr="00550C45" w:rsidRDefault="00550C45" w:rsidP="00550C45">
      <w:pPr>
        <w:pStyle w:val="ListParagraph"/>
        <w:numPr>
          <w:ilvl w:val="0"/>
          <w:numId w:val="11"/>
        </w:numPr>
        <w:rPr>
          <w:rFonts w:ascii="Arial" w:hAnsi="Arial" w:cs="Arial"/>
          <w:color w:val="000000"/>
          <w:sz w:val="32"/>
          <w:szCs w:val="32"/>
        </w:rPr>
      </w:pPr>
      <w:r w:rsidRPr="00550C45">
        <w:rPr>
          <w:rFonts w:ascii="Arial" w:hAnsi="Arial" w:cs="Arial"/>
          <w:color w:val="000000"/>
          <w:sz w:val="32"/>
          <w:szCs w:val="32"/>
        </w:rPr>
        <w:t xml:space="preserve">A very good </w:t>
      </w:r>
      <w:r w:rsidRPr="00550C45">
        <w:rPr>
          <w:rFonts w:ascii="Arial" w:hAnsi="Arial" w:cs="Arial"/>
          <w:b/>
          <w:bCs/>
          <w:color w:val="000000"/>
          <w:sz w:val="32"/>
          <w:szCs w:val="32"/>
          <w:u w:val="single"/>
        </w:rPr>
        <w:t>CPA</w:t>
      </w:r>
      <w:r w:rsidRPr="00550C45">
        <w:rPr>
          <w:rFonts w:ascii="Arial" w:hAnsi="Arial" w:cs="Arial"/>
          <w:color w:val="000000"/>
          <w:sz w:val="32"/>
          <w:szCs w:val="32"/>
        </w:rPr>
        <w:t>.</w:t>
      </w:r>
    </w:p>
    <w:p w14:paraId="6B2F1296" w14:textId="3AC808C2" w:rsidR="00550C45" w:rsidRPr="00550C45" w:rsidRDefault="00550C45" w:rsidP="00550C45">
      <w:pPr>
        <w:pStyle w:val="ListParagraph"/>
        <w:numPr>
          <w:ilvl w:val="0"/>
          <w:numId w:val="11"/>
        </w:numPr>
        <w:rPr>
          <w:rFonts w:ascii="Arial" w:hAnsi="Arial" w:cs="Arial"/>
          <w:color w:val="000000"/>
          <w:sz w:val="32"/>
          <w:szCs w:val="32"/>
        </w:rPr>
      </w:pPr>
      <w:r w:rsidRPr="00550C45">
        <w:rPr>
          <w:rFonts w:ascii="Arial" w:hAnsi="Arial" w:cs="Arial"/>
          <w:color w:val="000000"/>
          <w:sz w:val="32"/>
          <w:szCs w:val="32"/>
        </w:rPr>
        <w:t xml:space="preserve">One of the Best </w:t>
      </w:r>
      <w:r w:rsidRPr="00550C45">
        <w:rPr>
          <w:rFonts w:ascii="Arial" w:hAnsi="Arial" w:cs="Arial"/>
          <w:b/>
          <w:bCs/>
          <w:color w:val="000000"/>
          <w:sz w:val="32"/>
          <w:szCs w:val="32"/>
          <w:u w:val="single"/>
        </w:rPr>
        <w:t>Estate Attorneys</w:t>
      </w:r>
    </w:p>
    <w:p w14:paraId="7A70B36F" w14:textId="77777777" w:rsidR="0003175D" w:rsidRDefault="0003175D" w:rsidP="005B2AE1">
      <w:pPr>
        <w:rPr>
          <w:rFonts w:ascii="Arial" w:hAnsi="Arial" w:cs="Arial"/>
          <w:color w:val="000000"/>
        </w:rPr>
      </w:pPr>
    </w:p>
    <w:p w14:paraId="3FAB452C" w14:textId="77777777" w:rsidR="0003175D" w:rsidRDefault="0003175D" w:rsidP="005B2AE1">
      <w:pPr>
        <w:rPr>
          <w:rFonts w:ascii="Arial" w:hAnsi="Arial" w:cs="Arial"/>
          <w:color w:val="000000"/>
        </w:rPr>
      </w:pPr>
    </w:p>
    <w:p w14:paraId="3BF166E8" w14:textId="1555AFCC" w:rsidR="0003175D" w:rsidRPr="003B3C97" w:rsidRDefault="003B3C97" w:rsidP="005B2AE1">
      <w:pPr>
        <w:rPr>
          <w:rFonts w:ascii="Arial" w:hAnsi="Arial" w:cs="Arial"/>
          <w:color w:val="000000"/>
          <w:sz w:val="32"/>
          <w:szCs w:val="32"/>
        </w:rPr>
      </w:pPr>
      <w:r w:rsidRPr="003B3C97">
        <w:rPr>
          <w:rFonts w:ascii="Arial" w:hAnsi="Arial" w:cs="Arial"/>
          <w:color w:val="000000"/>
          <w:sz w:val="32"/>
          <w:szCs w:val="32"/>
        </w:rPr>
        <w:t xml:space="preserve">I AM Glade to Recommend some of </w:t>
      </w:r>
      <w:r w:rsidRPr="003B3C97">
        <w:rPr>
          <w:rFonts w:ascii="Arial" w:hAnsi="Arial" w:cs="Arial"/>
          <w:b/>
          <w:bCs/>
          <w:color w:val="000000"/>
          <w:sz w:val="32"/>
          <w:szCs w:val="32"/>
          <w:u w:val="single"/>
        </w:rPr>
        <w:t>The Best In these Fields</w:t>
      </w:r>
      <w:r w:rsidRPr="003B3C97">
        <w:rPr>
          <w:rFonts w:ascii="Arial" w:hAnsi="Arial" w:cs="Arial"/>
          <w:color w:val="000000"/>
          <w:sz w:val="32"/>
          <w:szCs w:val="32"/>
        </w:rPr>
        <w:t>.</w:t>
      </w:r>
    </w:p>
    <w:p w14:paraId="6E1964E8" w14:textId="77777777" w:rsidR="0003175D" w:rsidRDefault="0003175D" w:rsidP="005B2AE1">
      <w:pPr>
        <w:rPr>
          <w:rFonts w:ascii="Arial" w:hAnsi="Arial" w:cs="Arial"/>
          <w:color w:val="000000"/>
        </w:rPr>
      </w:pPr>
    </w:p>
    <w:p w14:paraId="7F971354" w14:textId="62D231A5" w:rsidR="00B227B6" w:rsidRPr="005B2AE1" w:rsidRDefault="00B227B6" w:rsidP="00B227B6">
      <w:pPr>
        <w:rPr>
          <w:rFonts w:ascii="Times New Roman" w:hAnsi="Times New Roman" w:cs="Times New Roman"/>
          <w:sz w:val="24"/>
          <w:szCs w:val="24"/>
        </w:rPr>
      </w:pPr>
      <w:bookmarkStart w:id="0" w:name="_Hlk105753529"/>
      <w:bookmarkStart w:id="1" w:name="_Hlk105753052"/>
      <w:r w:rsidRPr="005B2AE1">
        <w:rPr>
          <w:rFonts w:ascii="Arial" w:hAnsi="Arial" w:cs="Arial"/>
          <w:color w:val="000000"/>
        </w:rPr>
        <w:t>.</w:t>
      </w:r>
    </w:p>
    <w:p w14:paraId="61CD79D2" w14:textId="77777777" w:rsidR="00B227B6" w:rsidRPr="005B2AE1" w:rsidRDefault="00B227B6" w:rsidP="00B227B6">
      <w:pPr>
        <w:rPr>
          <w:rFonts w:ascii="Times New Roman" w:eastAsia="Times New Roman" w:hAnsi="Times New Roman" w:cs="Times New Roman"/>
          <w:sz w:val="24"/>
          <w:szCs w:val="24"/>
        </w:rPr>
      </w:pPr>
    </w:p>
    <w:p w14:paraId="22C75451" w14:textId="0009DC98" w:rsidR="00B227B6" w:rsidRDefault="00B227B6" w:rsidP="00B227B6">
      <w:pPr>
        <w:rPr>
          <w:rFonts w:ascii="Arial" w:hAnsi="Arial" w:cs="Arial"/>
          <w:color w:val="000000"/>
        </w:rPr>
      </w:pPr>
      <w:r w:rsidRPr="005B2AE1">
        <w:rPr>
          <w:rFonts w:ascii="Arial" w:hAnsi="Arial" w:cs="Arial"/>
          <w:color w:val="000000"/>
        </w:rPr>
        <w:t xml:space="preserve">As </w:t>
      </w:r>
      <w:proofErr w:type="gramStart"/>
      <w:r w:rsidRPr="005B2AE1">
        <w:rPr>
          <w:rFonts w:ascii="Arial" w:hAnsi="Arial" w:cs="Arial"/>
          <w:color w:val="000000"/>
        </w:rPr>
        <w:t xml:space="preserve">an </w:t>
      </w:r>
      <w:r w:rsidR="00AB2A9B" w:rsidRPr="005B2AE1">
        <w:rPr>
          <w:rFonts w:ascii="Arial" w:hAnsi="Arial" w:cs="Arial"/>
          <w:color w:val="000000"/>
        </w:rPr>
        <w:t xml:space="preserve"> Investment</w:t>
      </w:r>
      <w:proofErr w:type="gramEnd"/>
      <w:r w:rsidRPr="005B2AE1">
        <w:rPr>
          <w:rFonts w:ascii="Arial" w:hAnsi="Arial" w:cs="Arial"/>
          <w:color w:val="000000"/>
        </w:rPr>
        <w:t xml:space="preserve"> Advisor, I am </w:t>
      </w:r>
      <w:r w:rsidRPr="003D6E4C">
        <w:rPr>
          <w:rFonts w:ascii="Arial" w:hAnsi="Arial" w:cs="Arial"/>
          <w:b/>
          <w:bCs/>
          <w:color w:val="000000"/>
          <w:sz w:val="24"/>
          <w:szCs w:val="24"/>
          <w:u w:val="single"/>
        </w:rPr>
        <w:t>a fiduciary</w:t>
      </w:r>
      <w:r w:rsidRPr="005B2AE1">
        <w:rPr>
          <w:rFonts w:ascii="Arial" w:hAnsi="Arial" w:cs="Arial"/>
          <w:color w:val="000000"/>
        </w:rPr>
        <w:t xml:space="preserve"> to my clients and dedicated to </w:t>
      </w:r>
      <w:r w:rsidR="00860982">
        <w:rPr>
          <w:rFonts w:ascii="Arial" w:hAnsi="Arial" w:cs="Arial"/>
          <w:color w:val="000000"/>
        </w:rPr>
        <w:t>putting</w:t>
      </w:r>
      <w:r w:rsidRPr="005B2AE1">
        <w:rPr>
          <w:rFonts w:ascii="Arial" w:hAnsi="Arial" w:cs="Arial"/>
          <w:color w:val="000000"/>
        </w:rPr>
        <w:t xml:space="preserve"> </w:t>
      </w:r>
      <w:r w:rsidR="00712106">
        <w:rPr>
          <w:rFonts w:ascii="Arial" w:hAnsi="Arial" w:cs="Arial"/>
          <w:color w:val="000000"/>
        </w:rPr>
        <w:t>my</w:t>
      </w:r>
      <w:r w:rsidRPr="005B2AE1">
        <w:rPr>
          <w:rFonts w:ascii="Arial" w:hAnsi="Arial" w:cs="Arial"/>
          <w:color w:val="000000"/>
        </w:rPr>
        <w:t xml:space="preserve"> </w:t>
      </w:r>
      <w:r w:rsidR="00860982">
        <w:rPr>
          <w:rFonts w:ascii="Arial" w:hAnsi="Arial" w:cs="Arial"/>
          <w:color w:val="000000"/>
        </w:rPr>
        <w:t>client’s</w:t>
      </w:r>
      <w:r w:rsidRPr="005B2AE1">
        <w:rPr>
          <w:rFonts w:ascii="Arial" w:hAnsi="Arial" w:cs="Arial"/>
          <w:color w:val="000000"/>
        </w:rPr>
        <w:t xml:space="preserve"> interests first. From investment management, retirement planning, financial planning, estate planning guidance, and tax planning guidance - </w:t>
      </w:r>
      <w:r w:rsidR="00712106">
        <w:rPr>
          <w:rFonts w:ascii="Arial" w:hAnsi="Arial" w:cs="Arial"/>
          <w:color w:val="000000"/>
        </w:rPr>
        <w:t>my</w:t>
      </w:r>
      <w:r w:rsidRPr="005B2AE1">
        <w:rPr>
          <w:rFonts w:ascii="Arial" w:hAnsi="Arial" w:cs="Arial"/>
          <w:color w:val="000000"/>
        </w:rPr>
        <w:t xml:space="preserve"> goal is your financial peace of mind.</w:t>
      </w:r>
    </w:p>
    <w:p w14:paraId="5E42871C" w14:textId="394630B6" w:rsidR="001B4597" w:rsidRDefault="001B4597" w:rsidP="00B227B6">
      <w:pPr>
        <w:rPr>
          <w:rFonts w:ascii="Arial" w:hAnsi="Arial" w:cs="Arial"/>
          <w:color w:val="000000"/>
        </w:rPr>
      </w:pPr>
    </w:p>
    <w:p w14:paraId="212FDCB7" w14:textId="77777777" w:rsidR="001B4597" w:rsidRPr="005B2AE1" w:rsidRDefault="001B4597" w:rsidP="001B4597">
      <w:pPr>
        <w:rPr>
          <w:rFonts w:ascii="Times New Roman" w:hAnsi="Times New Roman" w:cs="Times New Roman"/>
          <w:sz w:val="24"/>
          <w:szCs w:val="24"/>
        </w:rPr>
      </w:pPr>
      <w:r w:rsidRPr="005B2AE1">
        <w:rPr>
          <w:rFonts w:ascii="Arial" w:hAnsi="Arial" w:cs="Arial"/>
          <w:b/>
          <w:bCs/>
          <w:color w:val="000000"/>
          <w:u w:val="single"/>
        </w:rPr>
        <w:t>Estate Planning Guidance</w:t>
      </w:r>
    </w:p>
    <w:p w14:paraId="44331BB1" w14:textId="089D22D0" w:rsidR="001B4597" w:rsidRPr="005B2AE1" w:rsidRDefault="001B4597" w:rsidP="001B4597">
      <w:pPr>
        <w:rPr>
          <w:rFonts w:ascii="Times New Roman" w:hAnsi="Times New Roman" w:cs="Times New Roman"/>
          <w:sz w:val="24"/>
          <w:szCs w:val="24"/>
        </w:rPr>
      </w:pPr>
      <w:r w:rsidRPr="005B2AE1">
        <w:rPr>
          <w:rFonts w:ascii="Arial" w:hAnsi="Arial" w:cs="Arial"/>
          <w:color w:val="000000"/>
        </w:rPr>
        <w:t xml:space="preserve">While accumulating and conserving wealth throughout your life, you want to know how those assets will be distributed after your passing. This distribution requires </w:t>
      </w:r>
      <w:proofErr w:type="gramStart"/>
      <w:r w:rsidRPr="005B2AE1">
        <w:rPr>
          <w:rFonts w:ascii="Arial" w:hAnsi="Arial" w:cs="Arial"/>
          <w:color w:val="000000"/>
        </w:rPr>
        <w:t>thoughtful</w:t>
      </w:r>
      <w:proofErr w:type="gramEnd"/>
      <w:r w:rsidRPr="005B2AE1">
        <w:rPr>
          <w:rFonts w:ascii="Arial" w:hAnsi="Arial" w:cs="Arial"/>
          <w:color w:val="000000"/>
        </w:rPr>
        <w:t xml:space="preserve"> and</w:t>
      </w:r>
      <w:r w:rsidR="003D6E4C">
        <w:rPr>
          <w:rFonts w:ascii="Arial" w:hAnsi="Arial" w:cs="Arial"/>
          <w:color w:val="000000"/>
        </w:rPr>
        <w:t xml:space="preserve"> a</w:t>
      </w:r>
      <w:r w:rsidRPr="005B2AE1">
        <w:rPr>
          <w:rFonts w:ascii="Arial" w:hAnsi="Arial" w:cs="Arial"/>
          <w:color w:val="000000"/>
        </w:rPr>
        <w:t xml:space="preserve"> </w:t>
      </w:r>
      <w:r w:rsidRPr="003D6E4C">
        <w:rPr>
          <w:rFonts w:ascii="Arial" w:hAnsi="Arial" w:cs="Arial"/>
          <w:b/>
          <w:bCs/>
          <w:color w:val="000000"/>
          <w:sz w:val="28"/>
          <w:szCs w:val="28"/>
          <w:u w:val="single"/>
        </w:rPr>
        <w:t xml:space="preserve">current </w:t>
      </w:r>
      <w:r w:rsidR="003D6E4C" w:rsidRPr="003D6E4C">
        <w:rPr>
          <w:rFonts w:ascii="Arial" w:hAnsi="Arial" w:cs="Arial"/>
          <w:b/>
          <w:bCs/>
          <w:color w:val="000000"/>
          <w:sz w:val="28"/>
          <w:szCs w:val="28"/>
          <w:u w:val="single"/>
        </w:rPr>
        <w:t>Estate Attorney</w:t>
      </w:r>
      <w:r w:rsidRPr="005B2AE1">
        <w:rPr>
          <w:rFonts w:ascii="Arial" w:hAnsi="Arial" w:cs="Arial"/>
          <w:color w:val="000000"/>
        </w:rPr>
        <w:t>.</w:t>
      </w:r>
    </w:p>
    <w:p w14:paraId="77BA2C84" w14:textId="77777777" w:rsidR="001B4597" w:rsidRPr="005B2AE1" w:rsidRDefault="001B4597" w:rsidP="001B4597">
      <w:pPr>
        <w:rPr>
          <w:rFonts w:ascii="Times New Roman" w:eastAsia="Times New Roman" w:hAnsi="Times New Roman" w:cs="Times New Roman"/>
          <w:sz w:val="24"/>
          <w:szCs w:val="24"/>
        </w:rPr>
      </w:pPr>
    </w:p>
    <w:p w14:paraId="3C4AAE47" w14:textId="77777777" w:rsidR="001B4597" w:rsidRPr="005B2AE1" w:rsidRDefault="001B4597" w:rsidP="001B4597">
      <w:pPr>
        <w:rPr>
          <w:rFonts w:ascii="Times New Roman" w:hAnsi="Times New Roman" w:cs="Times New Roman"/>
          <w:sz w:val="24"/>
          <w:szCs w:val="24"/>
        </w:rPr>
      </w:pPr>
      <w:r w:rsidRPr="005B2AE1">
        <w:rPr>
          <w:rFonts w:ascii="Arial" w:hAnsi="Arial" w:cs="Arial"/>
          <w:color w:val="000000"/>
        </w:rPr>
        <w:t>Estate planning may need to go beyond simply having a Will or Durable Power of Attorney. You may want to consider a trust to accomplish specific goals such as maintaining privacy, charitable giving, or college funding.</w:t>
      </w:r>
    </w:p>
    <w:p w14:paraId="180CAA0B" w14:textId="77777777" w:rsidR="001B4597" w:rsidRPr="005B2AE1" w:rsidRDefault="001B4597" w:rsidP="001B4597">
      <w:pPr>
        <w:rPr>
          <w:rFonts w:ascii="Times New Roman" w:eastAsia="Times New Roman" w:hAnsi="Times New Roman" w:cs="Times New Roman"/>
          <w:sz w:val="24"/>
          <w:szCs w:val="24"/>
        </w:rPr>
      </w:pPr>
    </w:p>
    <w:p w14:paraId="38E43014" w14:textId="752BF7DE" w:rsidR="001B4597" w:rsidRDefault="001B4597" w:rsidP="001B4597">
      <w:pPr>
        <w:rPr>
          <w:rFonts w:ascii="Arial" w:hAnsi="Arial" w:cs="Arial"/>
          <w:color w:val="000000"/>
        </w:rPr>
      </w:pPr>
      <w:r w:rsidRPr="005B2AE1">
        <w:rPr>
          <w:rFonts w:ascii="Arial" w:hAnsi="Arial" w:cs="Arial"/>
          <w:color w:val="000000"/>
        </w:rPr>
        <w:t xml:space="preserve">We will work with you and your </w:t>
      </w:r>
      <w:r w:rsidRPr="00AB2A9B">
        <w:rPr>
          <w:rFonts w:ascii="Arial" w:hAnsi="Arial" w:cs="Arial"/>
          <w:b/>
          <w:bCs/>
          <w:color w:val="000000"/>
          <w:sz w:val="28"/>
          <w:szCs w:val="28"/>
          <w:u w:val="single"/>
        </w:rPr>
        <w:t>estate planning attorney</w:t>
      </w:r>
      <w:r w:rsidRPr="005B2AE1">
        <w:rPr>
          <w:rFonts w:ascii="Arial" w:hAnsi="Arial" w:cs="Arial"/>
          <w:color w:val="000000"/>
        </w:rPr>
        <w:t xml:space="preserve"> so that your estate is planned as you wish. We will talk about trusts, charitable giving, or other ideas you have for your estate.</w:t>
      </w:r>
    </w:p>
    <w:bookmarkEnd w:id="0"/>
    <w:bookmarkEnd w:id="1"/>
    <w:p w14:paraId="32D0EE8B" w14:textId="145C1DBF" w:rsidR="001B4597" w:rsidRDefault="001B4597" w:rsidP="001B4597">
      <w:pPr>
        <w:rPr>
          <w:rFonts w:ascii="Arial" w:hAnsi="Arial" w:cs="Arial"/>
          <w:color w:val="000000"/>
        </w:rPr>
      </w:pPr>
    </w:p>
    <w:p w14:paraId="2CEDD44C" w14:textId="77777777" w:rsidR="001B4597" w:rsidRPr="005B2AE1" w:rsidRDefault="001B4597" w:rsidP="001B4597">
      <w:pPr>
        <w:rPr>
          <w:rFonts w:ascii="Times New Roman" w:hAnsi="Times New Roman" w:cs="Times New Roman"/>
          <w:sz w:val="24"/>
          <w:szCs w:val="24"/>
        </w:rPr>
      </w:pPr>
    </w:p>
    <w:p w14:paraId="54C79367" w14:textId="77777777" w:rsidR="001B4597" w:rsidRPr="005B2AE1" w:rsidRDefault="001B4597" w:rsidP="00B227B6">
      <w:pPr>
        <w:rPr>
          <w:rFonts w:ascii="Times New Roman" w:hAnsi="Times New Roman" w:cs="Times New Roman"/>
          <w:sz w:val="24"/>
          <w:szCs w:val="24"/>
        </w:rPr>
      </w:pPr>
    </w:p>
    <w:p w14:paraId="3617F401" w14:textId="77777777" w:rsidR="00B227B6" w:rsidRPr="005B2AE1" w:rsidRDefault="00B227B6" w:rsidP="005B2AE1">
      <w:pPr>
        <w:rPr>
          <w:rFonts w:ascii="Times New Roman" w:hAnsi="Times New Roman" w:cs="Times New Roman"/>
          <w:sz w:val="24"/>
          <w:szCs w:val="24"/>
        </w:rPr>
      </w:pPr>
    </w:p>
    <w:p w14:paraId="2D0AEB0E" w14:textId="77777777" w:rsidR="005B2AE1" w:rsidRPr="005B2AE1" w:rsidRDefault="005B2AE1" w:rsidP="005B2AE1">
      <w:pPr>
        <w:rPr>
          <w:rFonts w:ascii="Times New Roman" w:eastAsia="Times New Roman" w:hAnsi="Times New Roman" w:cs="Times New Roman"/>
          <w:sz w:val="24"/>
          <w:szCs w:val="24"/>
        </w:rPr>
      </w:pPr>
    </w:p>
    <w:p w14:paraId="16E841F8" w14:textId="77777777" w:rsidR="005B2AE1" w:rsidRPr="005B2AE1" w:rsidRDefault="005B2AE1" w:rsidP="005B2AE1">
      <w:pPr>
        <w:rPr>
          <w:rFonts w:ascii="Times New Roman" w:hAnsi="Times New Roman" w:cs="Times New Roman"/>
          <w:sz w:val="24"/>
          <w:szCs w:val="24"/>
        </w:rPr>
      </w:pPr>
      <w:r w:rsidRPr="005B2AE1">
        <w:rPr>
          <w:rFonts w:ascii="Arial" w:hAnsi="Arial" w:cs="Arial"/>
          <w:b/>
          <w:bCs/>
          <w:color w:val="000000"/>
          <w:u w:val="single"/>
        </w:rPr>
        <w:t>Guiding Principles</w:t>
      </w:r>
    </w:p>
    <w:p w14:paraId="67377E50" w14:textId="77777777" w:rsidR="005B2AE1" w:rsidRPr="005B2AE1" w:rsidRDefault="005B2AE1" w:rsidP="005B2AE1">
      <w:pPr>
        <w:rPr>
          <w:rFonts w:ascii="Times New Roman" w:eastAsia="Times New Roman" w:hAnsi="Times New Roman" w:cs="Times New Roman"/>
          <w:sz w:val="24"/>
          <w:szCs w:val="24"/>
        </w:rPr>
      </w:pPr>
    </w:p>
    <w:p w14:paraId="56F5BE3E" w14:textId="5455FCF5" w:rsidR="005B2AE1" w:rsidRPr="005B2AE1" w:rsidRDefault="005B2AE1" w:rsidP="005B2AE1">
      <w:pPr>
        <w:rPr>
          <w:rFonts w:ascii="Times New Roman" w:hAnsi="Times New Roman" w:cs="Times New Roman"/>
          <w:sz w:val="24"/>
          <w:szCs w:val="24"/>
        </w:rPr>
      </w:pPr>
      <w:r w:rsidRPr="005B2AE1">
        <w:rPr>
          <w:rFonts w:ascii="Arial" w:hAnsi="Arial" w:cs="Arial"/>
          <w:color w:val="000000"/>
        </w:rPr>
        <w:t xml:space="preserve">Clients are </w:t>
      </w:r>
      <w:r w:rsidR="000C3342">
        <w:rPr>
          <w:rFonts w:ascii="Arial" w:hAnsi="Arial" w:cs="Arial"/>
          <w:color w:val="000000"/>
        </w:rPr>
        <w:t>our</w:t>
      </w:r>
      <w:r w:rsidRPr="005B2AE1">
        <w:rPr>
          <w:rFonts w:ascii="Arial" w:hAnsi="Arial" w:cs="Arial"/>
          <w:color w:val="000000"/>
        </w:rPr>
        <w:t xml:space="preserve"> focus. </w:t>
      </w:r>
      <w:r w:rsidR="000C3342">
        <w:rPr>
          <w:rFonts w:ascii="Arial" w:hAnsi="Arial" w:cs="Arial"/>
          <w:color w:val="000000"/>
        </w:rPr>
        <w:t>We</w:t>
      </w:r>
      <w:r w:rsidRPr="005B2AE1">
        <w:rPr>
          <w:rFonts w:ascii="Arial" w:hAnsi="Arial" w:cs="Arial"/>
          <w:color w:val="000000"/>
        </w:rPr>
        <w:t xml:space="preserve"> </w:t>
      </w:r>
      <w:r w:rsidR="000C3342">
        <w:rPr>
          <w:rFonts w:ascii="Arial" w:hAnsi="Arial" w:cs="Arial"/>
          <w:color w:val="000000"/>
        </w:rPr>
        <w:t>are</w:t>
      </w:r>
      <w:r w:rsidRPr="005B2AE1">
        <w:rPr>
          <w:rFonts w:ascii="Arial" w:hAnsi="Arial" w:cs="Arial"/>
          <w:color w:val="000000"/>
        </w:rPr>
        <w:t xml:space="preserve"> dedicated to </w:t>
      </w:r>
      <w:r w:rsidR="000C3342">
        <w:rPr>
          <w:rFonts w:ascii="Arial" w:hAnsi="Arial" w:cs="Arial"/>
          <w:color w:val="000000"/>
        </w:rPr>
        <w:t>our</w:t>
      </w:r>
      <w:r w:rsidRPr="005B2AE1">
        <w:rPr>
          <w:rFonts w:ascii="Arial" w:hAnsi="Arial" w:cs="Arial"/>
          <w:color w:val="000000"/>
        </w:rPr>
        <w:t xml:space="preserve"> clients’ success and define </w:t>
      </w:r>
      <w:r w:rsidR="000C3342">
        <w:rPr>
          <w:rFonts w:ascii="Arial" w:hAnsi="Arial" w:cs="Arial"/>
          <w:color w:val="000000"/>
        </w:rPr>
        <w:t>our</w:t>
      </w:r>
      <w:r w:rsidRPr="005B2AE1">
        <w:rPr>
          <w:rFonts w:ascii="Arial" w:hAnsi="Arial" w:cs="Arial"/>
          <w:color w:val="000000"/>
        </w:rPr>
        <w:t xml:space="preserve"> own success in terms of their success. </w:t>
      </w:r>
      <w:r w:rsidR="000C3342">
        <w:rPr>
          <w:rFonts w:ascii="Arial" w:hAnsi="Arial" w:cs="Arial"/>
          <w:color w:val="000000"/>
        </w:rPr>
        <w:t>We</w:t>
      </w:r>
      <w:r w:rsidRPr="005B2AE1">
        <w:rPr>
          <w:rFonts w:ascii="Arial" w:hAnsi="Arial" w:cs="Arial"/>
          <w:color w:val="000000"/>
        </w:rPr>
        <w:t xml:space="preserve"> will strive to understand their needs and to meet or exceed their expectations by delivering practical advice, effective implementation, well designed investments, and always providing outstanding value.</w:t>
      </w:r>
      <w:r w:rsidR="000C3342">
        <w:rPr>
          <w:rFonts w:ascii="Arial" w:hAnsi="Arial" w:cs="Arial"/>
          <w:color w:val="000000"/>
        </w:rPr>
        <w:t xml:space="preserve"> We</w:t>
      </w:r>
      <w:r w:rsidRPr="005B2AE1">
        <w:rPr>
          <w:rFonts w:ascii="Arial" w:hAnsi="Arial" w:cs="Arial"/>
          <w:color w:val="000000"/>
        </w:rPr>
        <w:t xml:space="preserve"> will continuously renew our resources to </w:t>
      </w:r>
      <w:proofErr w:type="gramStart"/>
      <w:r w:rsidRPr="005B2AE1">
        <w:rPr>
          <w:rFonts w:ascii="Arial" w:hAnsi="Arial" w:cs="Arial"/>
          <w:color w:val="000000"/>
        </w:rPr>
        <w:t>insure</w:t>
      </w:r>
      <w:proofErr w:type="gramEnd"/>
      <w:r w:rsidRPr="005B2AE1">
        <w:rPr>
          <w:rFonts w:ascii="Arial" w:hAnsi="Arial" w:cs="Arial"/>
          <w:color w:val="000000"/>
        </w:rPr>
        <w:t xml:space="preserve"> </w:t>
      </w:r>
      <w:r w:rsidR="000C3342">
        <w:rPr>
          <w:rFonts w:ascii="Arial" w:hAnsi="Arial" w:cs="Arial"/>
          <w:color w:val="000000"/>
        </w:rPr>
        <w:t>we</w:t>
      </w:r>
      <w:r w:rsidRPr="005B2AE1">
        <w:rPr>
          <w:rFonts w:ascii="Arial" w:hAnsi="Arial" w:cs="Arial"/>
          <w:color w:val="000000"/>
        </w:rPr>
        <w:t xml:space="preserve"> bring </w:t>
      </w:r>
      <w:r w:rsidR="000C3342">
        <w:rPr>
          <w:rFonts w:ascii="Arial" w:hAnsi="Arial" w:cs="Arial"/>
          <w:color w:val="000000"/>
        </w:rPr>
        <w:t>our</w:t>
      </w:r>
      <w:r w:rsidRPr="005B2AE1">
        <w:rPr>
          <w:rFonts w:ascii="Arial" w:hAnsi="Arial" w:cs="Arial"/>
          <w:color w:val="000000"/>
        </w:rPr>
        <w:t xml:space="preserve"> clients the most up–to–date methodologies and know how.</w:t>
      </w:r>
    </w:p>
    <w:p w14:paraId="2C90420B" w14:textId="77777777" w:rsidR="005B2AE1" w:rsidRPr="005B2AE1" w:rsidRDefault="005B2AE1" w:rsidP="005B2AE1">
      <w:pPr>
        <w:rPr>
          <w:rFonts w:ascii="Times New Roman" w:eastAsia="Times New Roman" w:hAnsi="Times New Roman" w:cs="Times New Roman"/>
          <w:sz w:val="24"/>
          <w:szCs w:val="24"/>
        </w:rPr>
      </w:pPr>
    </w:p>
    <w:p w14:paraId="35425A97" w14:textId="4DAAA002" w:rsidR="005B2AE1" w:rsidRPr="005B2AE1" w:rsidRDefault="000C3342" w:rsidP="005B2AE1">
      <w:pPr>
        <w:rPr>
          <w:rFonts w:ascii="Times New Roman" w:hAnsi="Times New Roman" w:cs="Times New Roman"/>
          <w:sz w:val="24"/>
          <w:szCs w:val="24"/>
        </w:rPr>
      </w:pPr>
      <w:r>
        <w:rPr>
          <w:rFonts w:ascii="Arial" w:hAnsi="Arial" w:cs="Arial"/>
          <w:color w:val="000000"/>
        </w:rPr>
        <w:t>Our te</w:t>
      </w:r>
      <w:r w:rsidR="005B2AE1" w:rsidRPr="005B2AE1">
        <w:rPr>
          <w:rFonts w:ascii="Arial" w:hAnsi="Arial" w:cs="Arial"/>
          <w:color w:val="000000"/>
        </w:rPr>
        <w:t xml:space="preserve">amwork is essential. </w:t>
      </w:r>
      <w:proofErr w:type="gramStart"/>
      <w:r>
        <w:rPr>
          <w:rFonts w:ascii="Arial" w:hAnsi="Arial" w:cs="Arial"/>
          <w:color w:val="000000"/>
        </w:rPr>
        <w:t>we</w:t>
      </w:r>
      <w:proofErr w:type="gramEnd"/>
      <w:r w:rsidR="005B2AE1" w:rsidRPr="005B2AE1">
        <w:rPr>
          <w:rFonts w:ascii="Arial" w:hAnsi="Arial" w:cs="Arial"/>
          <w:color w:val="000000"/>
        </w:rPr>
        <w:t xml:space="preserve"> work together in planning, setting standards, and continuously improving and delivering quality service. </w:t>
      </w:r>
      <w:r>
        <w:rPr>
          <w:rFonts w:ascii="Arial" w:hAnsi="Arial" w:cs="Arial"/>
          <w:color w:val="000000"/>
        </w:rPr>
        <w:t>We</w:t>
      </w:r>
      <w:r w:rsidR="005B2AE1" w:rsidRPr="005B2AE1">
        <w:rPr>
          <w:rFonts w:ascii="Arial" w:hAnsi="Arial" w:cs="Arial"/>
          <w:color w:val="000000"/>
        </w:rPr>
        <w:t xml:space="preserve"> work together with teams – locally, regionally, and nationally to best serve our clients.</w:t>
      </w:r>
    </w:p>
    <w:p w14:paraId="4D9A2E58" w14:textId="77777777" w:rsidR="005B2AE1" w:rsidRPr="005B2AE1" w:rsidRDefault="005B2AE1" w:rsidP="005B2AE1">
      <w:pPr>
        <w:rPr>
          <w:rFonts w:ascii="Times New Roman" w:eastAsia="Times New Roman" w:hAnsi="Times New Roman" w:cs="Times New Roman"/>
          <w:sz w:val="24"/>
          <w:szCs w:val="24"/>
        </w:rPr>
      </w:pPr>
    </w:p>
    <w:p w14:paraId="2EF0B77E" w14:textId="2DAB2CFF" w:rsidR="005B2AE1" w:rsidRPr="005B2AE1" w:rsidRDefault="005B2AE1" w:rsidP="005B2AE1">
      <w:pPr>
        <w:rPr>
          <w:rFonts w:ascii="Times New Roman" w:hAnsi="Times New Roman" w:cs="Times New Roman"/>
          <w:sz w:val="24"/>
          <w:szCs w:val="24"/>
        </w:rPr>
      </w:pPr>
      <w:r w:rsidRPr="005B2AE1">
        <w:rPr>
          <w:rFonts w:ascii="Arial" w:hAnsi="Arial" w:cs="Arial"/>
          <w:color w:val="000000"/>
        </w:rPr>
        <w:t xml:space="preserve">Core Values allow </w:t>
      </w:r>
      <w:r w:rsidR="00B306FC">
        <w:rPr>
          <w:rFonts w:ascii="Arial" w:hAnsi="Arial" w:cs="Arial"/>
          <w:color w:val="000000"/>
        </w:rPr>
        <w:t>us</w:t>
      </w:r>
      <w:r w:rsidRPr="005B2AE1">
        <w:rPr>
          <w:rFonts w:ascii="Arial" w:hAnsi="Arial" w:cs="Arial"/>
          <w:color w:val="000000"/>
        </w:rPr>
        <w:t xml:space="preserve"> to conduct </w:t>
      </w:r>
      <w:r w:rsidR="00B306FC">
        <w:rPr>
          <w:rFonts w:ascii="Arial" w:hAnsi="Arial" w:cs="Arial"/>
          <w:color w:val="000000"/>
        </w:rPr>
        <w:t>our</w:t>
      </w:r>
      <w:r w:rsidRPr="005B2AE1">
        <w:rPr>
          <w:rFonts w:ascii="Arial" w:hAnsi="Arial" w:cs="Arial"/>
          <w:color w:val="000000"/>
        </w:rPr>
        <w:t xml:space="preserve"> business affairs with uncompromising honesty and </w:t>
      </w:r>
      <w:r w:rsidR="003D497A" w:rsidRPr="005B2AE1">
        <w:rPr>
          <w:rFonts w:ascii="Arial" w:hAnsi="Arial" w:cs="Arial"/>
          <w:color w:val="000000"/>
        </w:rPr>
        <w:t xml:space="preserve">integrity. </w:t>
      </w:r>
      <w:proofErr w:type="gramStart"/>
      <w:r w:rsidR="00B306FC">
        <w:rPr>
          <w:rFonts w:ascii="Arial" w:hAnsi="Arial" w:cs="Arial"/>
          <w:color w:val="000000"/>
        </w:rPr>
        <w:t>we</w:t>
      </w:r>
      <w:proofErr w:type="gramEnd"/>
      <w:r w:rsidRPr="005B2AE1">
        <w:rPr>
          <w:rFonts w:ascii="Arial" w:hAnsi="Arial" w:cs="Arial"/>
          <w:color w:val="000000"/>
        </w:rPr>
        <w:t xml:space="preserve"> will treat everyone with respect and dignity. </w:t>
      </w:r>
      <w:r w:rsidR="00B306FC">
        <w:rPr>
          <w:rFonts w:ascii="Arial" w:hAnsi="Arial" w:cs="Arial"/>
          <w:color w:val="000000"/>
        </w:rPr>
        <w:t>We</w:t>
      </w:r>
      <w:r w:rsidRPr="005B2AE1">
        <w:rPr>
          <w:rFonts w:ascii="Arial" w:hAnsi="Arial" w:cs="Arial"/>
          <w:color w:val="000000"/>
        </w:rPr>
        <w:t xml:space="preserve"> will work to comply with all applicable laws and regulations. </w:t>
      </w:r>
      <w:r w:rsidR="00B306FC">
        <w:rPr>
          <w:rFonts w:ascii="Arial" w:hAnsi="Arial" w:cs="Arial"/>
          <w:color w:val="000000"/>
        </w:rPr>
        <w:t>We</w:t>
      </w:r>
      <w:r w:rsidRPr="005B2AE1">
        <w:rPr>
          <w:rFonts w:ascii="Arial" w:hAnsi="Arial" w:cs="Arial"/>
          <w:color w:val="000000"/>
        </w:rPr>
        <w:t xml:space="preserve"> will seek opportunities to contribute to our community.</w:t>
      </w:r>
    </w:p>
    <w:p w14:paraId="63BC2839" w14:textId="77777777" w:rsidR="005B2AE1" w:rsidRPr="005B2AE1" w:rsidRDefault="005B2AE1" w:rsidP="005B2AE1">
      <w:pPr>
        <w:rPr>
          <w:rFonts w:ascii="Times New Roman" w:eastAsia="Times New Roman" w:hAnsi="Times New Roman" w:cs="Times New Roman"/>
          <w:sz w:val="24"/>
          <w:szCs w:val="24"/>
        </w:rPr>
      </w:pPr>
    </w:p>
    <w:p w14:paraId="1A87C3EB" w14:textId="77777777" w:rsidR="00A86C4D" w:rsidRDefault="00A86C4D" w:rsidP="005B2AE1">
      <w:pPr>
        <w:rPr>
          <w:rFonts w:ascii="Arial" w:hAnsi="Arial" w:cs="Arial"/>
          <w:b/>
          <w:bCs/>
          <w:color w:val="000000"/>
          <w:u w:val="single"/>
        </w:rPr>
      </w:pPr>
    </w:p>
    <w:p w14:paraId="28898958" w14:textId="77777777" w:rsidR="00A86C4D" w:rsidRDefault="00A86C4D" w:rsidP="005B2AE1">
      <w:pPr>
        <w:rPr>
          <w:rFonts w:ascii="Arial" w:hAnsi="Arial" w:cs="Arial"/>
          <w:b/>
          <w:bCs/>
          <w:color w:val="000000"/>
          <w:u w:val="single"/>
        </w:rPr>
      </w:pPr>
    </w:p>
    <w:p w14:paraId="65EAAEF0" w14:textId="77777777" w:rsidR="00A86C4D" w:rsidRDefault="00A86C4D" w:rsidP="005B2AE1">
      <w:pPr>
        <w:rPr>
          <w:rFonts w:ascii="Arial" w:hAnsi="Arial" w:cs="Arial"/>
          <w:b/>
          <w:bCs/>
          <w:color w:val="000000"/>
          <w:u w:val="single"/>
        </w:rPr>
      </w:pPr>
    </w:p>
    <w:p w14:paraId="44600F8A" w14:textId="3F66CD9C" w:rsidR="005B2AE1" w:rsidRPr="005B2AE1" w:rsidRDefault="00B306FC" w:rsidP="005B2AE1">
      <w:pPr>
        <w:rPr>
          <w:rFonts w:ascii="Times New Roman" w:hAnsi="Times New Roman" w:cs="Times New Roman"/>
          <w:sz w:val="24"/>
          <w:szCs w:val="24"/>
        </w:rPr>
      </w:pPr>
      <w:bookmarkStart w:id="2" w:name="_Hlk112225763"/>
      <w:bookmarkStart w:id="3" w:name="_Hlk105749604"/>
      <w:r>
        <w:rPr>
          <w:rFonts w:ascii="Arial" w:hAnsi="Arial" w:cs="Arial"/>
          <w:b/>
          <w:bCs/>
          <w:color w:val="000000"/>
          <w:u w:val="single"/>
        </w:rPr>
        <w:t>Our</w:t>
      </w:r>
      <w:r w:rsidR="005B2AE1" w:rsidRPr="005B2AE1">
        <w:rPr>
          <w:rFonts w:ascii="Arial" w:hAnsi="Arial" w:cs="Arial"/>
          <w:b/>
          <w:bCs/>
          <w:color w:val="000000"/>
          <w:u w:val="single"/>
        </w:rPr>
        <w:t xml:space="preserve"> Core Values Are</w:t>
      </w:r>
      <w:bookmarkEnd w:id="2"/>
      <w:r w:rsidR="005B2AE1" w:rsidRPr="005B2AE1">
        <w:rPr>
          <w:rFonts w:ascii="Arial" w:hAnsi="Arial" w:cs="Arial"/>
          <w:color w:val="000000"/>
        </w:rPr>
        <w:t>:</w:t>
      </w:r>
    </w:p>
    <w:p w14:paraId="3440EC23" w14:textId="77777777" w:rsidR="005B2AE1" w:rsidRPr="005B2AE1" w:rsidRDefault="005B2AE1" w:rsidP="005B2AE1">
      <w:pPr>
        <w:rPr>
          <w:rFonts w:ascii="Times New Roman" w:eastAsia="Times New Roman" w:hAnsi="Times New Roman" w:cs="Times New Roman"/>
          <w:sz w:val="24"/>
          <w:szCs w:val="24"/>
        </w:rPr>
      </w:pPr>
    </w:p>
    <w:p w14:paraId="33979B20" w14:textId="7CED26F3" w:rsidR="009E35B8" w:rsidRDefault="009E35B8" w:rsidP="009E35B8">
      <w:pPr>
        <w:ind w:left="1080"/>
        <w:textAlignment w:val="baseline"/>
        <w:rPr>
          <w:rFonts w:ascii="Arial" w:hAnsi="Arial" w:cs="Arial"/>
          <w:color w:val="000000"/>
        </w:rPr>
      </w:pPr>
    </w:p>
    <w:p w14:paraId="30FC2F0A" w14:textId="77525E57" w:rsidR="00475C52" w:rsidRDefault="00475C52" w:rsidP="009E35B8">
      <w:pPr>
        <w:ind w:left="1080"/>
        <w:textAlignment w:val="baseline"/>
        <w:rPr>
          <w:rFonts w:ascii="Arial" w:hAnsi="Arial" w:cs="Arial"/>
          <w:color w:val="000000"/>
        </w:rPr>
      </w:pPr>
    </w:p>
    <w:p w14:paraId="2DFA37D4" w14:textId="30029694" w:rsidR="00475C52" w:rsidRPr="00475C52" w:rsidRDefault="00475C52" w:rsidP="009E35B8">
      <w:pPr>
        <w:ind w:left="1080"/>
        <w:textAlignment w:val="baseline"/>
        <w:rPr>
          <w:rFonts w:ascii="Arial" w:hAnsi="Arial" w:cs="Arial"/>
          <w:color w:val="000000"/>
          <w:sz w:val="32"/>
          <w:szCs w:val="32"/>
        </w:rPr>
      </w:pPr>
      <w:r w:rsidRPr="00475C52">
        <w:rPr>
          <w:rFonts w:ascii="Arial" w:hAnsi="Arial" w:cs="Arial"/>
          <w:b/>
          <w:bCs/>
          <w:color w:val="000000"/>
          <w:sz w:val="32"/>
          <w:szCs w:val="32"/>
          <w:u w:val="single"/>
        </w:rPr>
        <w:t>Our Core Values Are</w:t>
      </w:r>
    </w:p>
    <w:p w14:paraId="7274EB71" w14:textId="77777777" w:rsidR="00475C52" w:rsidRPr="009E35B8" w:rsidRDefault="00475C52" w:rsidP="009E35B8">
      <w:pPr>
        <w:ind w:left="1080"/>
        <w:textAlignment w:val="baseline"/>
        <w:rPr>
          <w:rFonts w:ascii="Arial" w:hAnsi="Arial" w:cs="Arial"/>
          <w:color w:val="000000"/>
        </w:rPr>
      </w:pPr>
    </w:p>
    <w:p w14:paraId="20D9E04D" w14:textId="77777777" w:rsidR="009E35B8" w:rsidRPr="009E35B8" w:rsidRDefault="009E35B8" w:rsidP="009E35B8">
      <w:pPr>
        <w:ind w:left="1080"/>
        <w:textAlignment w:val="baseline"/>
        <w:rPr>
          <w:rFonts w:ascii="Arial" w:hAnsi="Arial" w:cs="Arial"/>
          <w:color w:val="000000"/>
        </w:rPr>
      </w:pPr>
    </w:p>
    <w:p w14:paraId="56B50083" w14:textId="6D38172B" w:rsidR="00A86C4D" w:rsidRPr="009C3D1B" w:rsidRDefault="009E35B8" w:rsidP="009C3D1B">
      <w:pPr>
        <w:pStyle w:val="ListParagraph"/>
        <w:numPr>
          <w:ilvl w:val="0"/>
          <w:numId w:val="10"/>
        </w:numPr>
        <w:textAlignment w:val="baseline"/>
        <w:rPr>
          <w:rFonts w:ascii="Helvetica" w:hAnsi="Helvetica" w:cs="Helvetica"/>
          <w:color w:val="494949"/>
          <w:shd w:val="clear" w:color="auto" w:fill="FFFFFF"/>
        </w:rPr>
      </w:pPr>
      <w:r w:rsidRPr="009C3D1B">
        <w:rPr>
          <w:rFonts w:ascii="Arial" w:hAnsi="Arial" w:cs="Arial"/>
          <w:b/>
          <w:bCs/>
          <w:color w:val="000000"/>
          <w:u w:val="single"/>
        </w:rPr>
        <w:t xml:space="preserve">Strict </w:t>
      </w:r>
      <w:r w:rsidR="002516BD" w:rsidRPr="009C3D1B">
        <w:rPr>
          <w:rFonts w:ascii="Arial" w:hAnsi="Arial" w:cs="Arial"/>
          <w:b/>
          <w:bCs/>
          <w:color w:val="000000"/>
          <w:u w:val="single"/>
        </w:rPr>
        <w:t>confidence</w:t>
      </w:r>
      <w:r w:rsidR="002516BD" w:rsidRPr="009C3D1B">
        <w:rPr>
          <w:rFonts w:ascii="Helvetica" w:hAnsi="Helvetica" w:cs="Helvetica"/>
          <w:color w:val="494949"/>
          <w:shd w:val="clear" w:color="auto" w:fill="FFFFFF"/>
        </w:rPr>
        <w:t xml:space="preserve"> </w:t>
      </w:r>
      <w:proofErr w:type="gramStart"/>
      <w:r w:rsidR="002516BD" w:rsidRPr="009C3D1B">
        <w:rPr>
          <w:rFonts w:ascii="Helvetica" w:hAnsi="Helvetica" w:cs="Helvetica"/>
          <w:color w:val="494949"/>
          <w:shd w:val="clear" w:color="auto" w:fill="FFFFFF"/>
        </w:rPr>
        <w:t>The</w:t>
      </w:r>
      <w:proofErr w:type="gramEnd"/>
      <w:r w:rsidR="002516BD" w:rsidRPr="009C3D1B">
        <w:rPr>
          <w:rFonts w:ascii="Helvetica" w:hAnsi="Helvetica" w:cs="Helvetica"/>
          <w:color w:val="494949"/>
          <w:shd w:val="clear" w:color="auto" w:fill="FFFFFF"/>
        </w:rPr>
        <w:t xml:space="preserve"> state of data privacy, which is generally held under </w:t>
      </w:r>
      <w:r w:rsidR="002516BD" w:rsidRPr="009C3D1B">
        <w:rPr>
          <w:rFonts w:ascii="Helvetica" w:hAnsi="Helvetica" w:cs="Helvetica"/>
          <w:b/>
          <w:bCs/>
          <w:color w:val="494949"/>
          <w:bdr w:val="none" w:sz="0" w:space="0" w:color="auto" w:frame="1"/>
          <w:shd w:val="clear" w:color="auto" w:fill="FFFFFF"/>
        </w:rPr>
        <w:t>legal</w:t>
      </w:r>
      <w:r w:rsidR="002516BD" w:rsidRPr="009C3D1B">
        <w:rPr>
          <w:rFonts w:ascii="Helvetica" w:hAnsi="Helvetica" w:cs="Helvetica"/>
          <w:color w:val="494949"/>
          <w:shd w:val="clear" w:color="auto" w:fill="FFFFFF"/>
        </w:rPr>
        <w:t xml:space="preserve"> and ethical           </w:t>
      </w:r>
      <w:bookmarkStart w:id="4" w:name="_Hlk105748993"/>
      <w:r w:rsidR="00A86C4D" w:rsidRPr="009C3D1B">
        <w:rPr>
          <w:rFonts w:ascii="Helvetica" w:hAnsi="Helvetica" w:cs="Helvetica"/>
          <w:color w:val="494949"/>
          <w:shd w:val="clear" w:color="auto" w:fill="FFFFFF"/>
        </w:rPr>
        <w:t xml:space="preserve">         </w:t>
      </w:r>
      <w:bookmarkEnd w:id="4"/>
      <w:r w:rsidR="00A86C4D" w:rsidRPr="009C3D1B">
        <w:rPr>
          <w:rFonts w:ascii="Helvetica" w:hAnsi="Helvetica" w:cs="Helvetica"/>
          <w:color w:val="494949"/>
          <w:shd w:val="clear" w:color="auto" w:fill="FFFFFF"/>
        </w:rPr>
        <w:t xml:space="preserve">                                                        </w:t>
      </w:r>
    </w:p>
    <w:p w14:paraId="7C3DA8A8" w14:textId="17A21B3F" w:rsidR="00A86C4D" w:rsidRDefault="009C3D1B" w:rsidP="00A86C4D">
      <w:pPr>
        <w:textAlignment w:val="baseline"/>
        <w:rPr>
          <w:rFonts w:ascii="Helvetica" w:hAnsi="Helvetica" w:cs="Helvetica"/>
          <w:color w:val="494949"/>
          <w:shd w:val="clear" w:color="auto" w:fill="FFFFFF"/>
        </w:rPr>
      </w:pPr>
      <w:r>
        <w:rPr>
          <w:rFonts w:ascii="Helvetica" w:hAnsi="Helvetica" w:cs="Helvetica"/>
          <w:color w:val="494949"/>
          <w:shd w:val="clear" w:color="auto" w:fill="FFFFFF"/>
        </w:rPr>
        <w:t xml:space="preserve">                             Obligation of non-disclosure</w:t>
      </w:r>
    </w:p>
    <w:p w14:paraId="39AFCDBC" w14:textId="431BDD8A" w:rsidR="005B2AE1" w:rsidRPr="009C3D1B" w:rsidRDefault="005B2AE1" w:rsidP="00E8749E">
      <w:pPr>
        <w:pStyle w:val="ListParagraph"/>
        <w:numPr>
          <w:ilvl w:val="0"/>
          <w:numId w:val="10"/>
        </w:numPr>
        <w:textAlignment w:val="baseline"/>
        <w:rPr>
          <w:rFonts w:ascii="Arial" w:hAnsi="Arial" w:cs="Arial"/>
          <w:color w:val="000000"/>
        </w:rPr>
      </w:pPr>
      <w:r w:rsidRPr="009C3D1B">
        <w:rPr>
          <w:rFonts w:ascii="Arial" w:hAnsi="Arial" w:cs="Arial"/>
          <w:b/>
          <w:bCs/>
          <w:color w:val="000000"/>
          <w:u w:val="single"/>
        </w:rPr>
        <w:t>Appreciation</w:t>
      </w:r>
      <w:r w:rsidRPr="009C3D1B">
        <w:rPr>
          <w:rFonts w:ascii="Arial" w:hAnsi="Arial" w:cs="Arial"/>
          <w:color w:val="000000"/>
        </w:rPr>
        <w:t xml:space="preserve">:  Is expressed and received with dignity. Counting our blessings and helping others </w:t>
      </w:r>
      <w:r w:rsidR="009C3D1B" w:rsidRPr="009C3D1B">
        <w:rPr>
          <w:rFonts w:ascii="Arial" w:hAnsi="Arial" w:cs="Arial"/>
          <w:color w:val="000000"/>
        </w:rPr>
        <w:t>See theirs</w:t>
      </w:r>
      <w:r w:rsidRPr="009C3D1B">
        <w:rPr>
          <w:rFonts w:ascii="Arial" w:hAnsi="Arial" w:cs="Arial"/>
          <w:color w:val="000000"/>
        </w:rPr>
        <w:t>.</w:t>
      </w:r>
    </w:p>
    <w:p w14:paraId="28748907" w14:textId="77777777" w:rsidR="005B2AE1" w:rsidRPr="009C3D1B" w:rsidRDefault="005B2AE1" w:rsidP="009C3D1B">
      <w:pPr>
        <w:pStyle w:val="ListParagraph"/>
        <w:numPr>
          <w:ilvl w:val="0"/>
          <w:numId w:val="10"/>
        </w:numPr>
        <w:textAlignment w:val="baseline"/>
        <w:rPr>
          <w:rFonts w:ascii="Arial" w:hAnsi="Arial" w:cs="Arial"/>
          <w:color w:val="000000"/>
        </w:rPr>
      </w:pPr>
      <w:r w:rsidRPr="009C3D1B">
        <w:rPr>
          <w:rFonts w:ascii="Arial" w:hAnsi="Arial" w:cs="Arial"/>
          <w:b/>
          <w:bCs/>
          <w:color w:val="000000"/>
          <w:u w:val="single"/>
        </w:rPr>
        <w:t>Collaboration</w:t>
      </w:r>
      <w:r w:rsidRPr="009C3D1B">
        <w:rPr>
          <w:rFonts w:ascii="Arial" w:hAnsi="Arial" w:cs="Arial"/>
          <w:b/>
          <w:bCs/>
          <w:color w:val="000000"/>
        </w:rPr>
        <w:t>:</w:t>
      </w:r>
      <w:r w:rsidRPr="009C3D1B">
        <w:rPr>
          <w:rFonts w:ascii="Arial" w:hAnsi="Arial" w:cs="Arial"/>
          <w:color w:val="000000"/>
        </w:rPr>
        <w:t>  Authentic and passionate engagement with others towards meaningful, extraordinary results and relationships. All voices have value and importance.</w:t>
      </w:r>
    </w:p>
    <w:p w14:paraId="19B9A251" w14:textId="77777777" w:rsidR="005B2AE1" w:rsidRPr="009C3D1B" w:rsidRDefault="005B2AE1" w:rsidP="009C3D1B">
      <w:pPr>
        <w:pStyle w:val="ListParagraph"/>
        <w:numPr>
          <w:ilvl w:val="0"/>
          <w:numId w:val="10"/>
        </w:numPr>
        <w:textAlignment w:val="baseline"/>
        <w:rPr>
          <w:rFonts w:ascii="Arial" w:hAnsi="Arial" w:cs="Arial"/>
          <w:color w:val="000000"/>
        </w:rPr>
      </w:pPr>
      <w:r w:rsidRPr="009C3D1B">
        <w:rPr>
          <w:rFonts w:ascii="Arial" w:hAnsi="Arial" w:cs="Arial"/>
          <w:b/>
          <w:bCs/>
          <w:color w:val="000000"/>
          <w:u w:val="single"/>
        </w:rPr>
        <w:t>Excellence</w:t>
      </w:r>
      <w:r w:rsidRPr="009C3D1B">
        <w:rPr>
          <w:rFonts w:ascii="Arial" w:hAnsi="Arial" w:cs="Arial"/>
          <w:color w:val="000000"/>
        </w:rPr>
        <w:t>:  A promise to those we serve and to ourselves to continually improve, raise your standards, and give your best.</w:t>
      </w:r>
    </w:p>
    <w:p w14:paraId="0194CFED" w14:textId="77777777" w:rsidR="005B2AE1" w:rsidRPr="009C3D1B" w:rsidRDefault="005B2AE1" w:rsidP="009C3D1B">
      <w:pPr>
        <w:pStyle w:val="ListParagraph"/>
        <w:numPr>
          <w:ilvl w:val="0"/>
          <w:numId w:val="10"/>
        </w:numPr>
        <w:textAlignment w:val="baseline"/>
        <w:rPr>
          <w:rFonts w:ascii="Arial" w:hAnsi="Arial" w:cs="Arial"/>
          <w:color w:val="000000"/>
        </w:rPr>
      </w:pPr>
      <w:r w:rsidRPr="009C3D1B">
        <w:rPr>
          <w:rFonts w:ascii="Arial" w:hAnsi="Arial" w:cs="Arial"/>
          <w:b/>
          <w:bCs/>
          <w:color w:val="000000"/>
          <w:u w:val="single"/>
        </w:rPr>
        <w:t>Integrity</w:t>
      </w:r>
      <w:r w:rsidRPr="009C3D1B">
        <w:rPr>
          <w:rFonts w:ascii="Arial" w:hAnsi="Arial" w:cs="Arial"/>
          <w:b/>
          <w:bCs/>
          <w:color w:val="000000"/>
        </w:rPr>
        <w:t>:</w:t>
      </w:r>
      <w:r w:rsidRPr="009C3D1B">
        <w:rPr>
          <w:rFonts w:ascii="Arial" w:hAnsi="Arial" w:cs="Arial"/>
          <w:color w:val="000000"/>
        </w:rPr>
        <w:t xml:space="preserve">  We are honest and authentic in </w:t>
      </w:r>
      <w:proofErr w:type="gramStart"/>
      <w:r w:rsidRPr="009C3D1B">
        <w:rPr>
          <w:rFonts w:ascii="Arial" w:hAnsi="Arial" w:cs="Arial"/>
          <w:color w:val="000000"/>
        </w:rPr>
        <w:t>all of</w:t>
      </w:r>
      <w:proofErr w:type="gramEnd"/>
      <w:r w:rsidRPr="009C3D1B">
        <w:rPr>
          <w:rFonts w:ascii="Arial" w:hAnsi="Arial" w:cs="Arial"/>
          <w:color w:val="000000"/>
        </w:rPr>
        <w:t xml:space="preserve"> our actions and relationships, with a willingness to accept discomfort to maintain it.</w:t>
      </w:r>
    </w:p>
    <w:p w14:paraId="169E21A2" w14:textId="340F4CB6" w:rsidR="006B05EC" w:rsidRPr="009C3D1B" w:rsidRDefault="005B2AE1" w:rsidP="009C3D1B">
      <w:pPr>
        <w:pStyle w:val="ListParagraph"/>
        <w:numPr>
          <w:ilvl w:val="0"/>
          <w:numId w:val="10"/>
        </w:numPr>
        <w:textAlignment w:val="baseline"/>
        <w:rPr>
          <w:rFonts w:ascii="Times New Roman" w:hAnsi="Times New Roman" w:cs="Times New Roman"/>
          <w:sz w:val="24"/>
          <w:szCs w:val="24"/>
        </w:rPr>
      </w:pPr>
      <w:r w:rsidRPr="009C3D1B">
        <w:rPr>
          <w:rFonts w:ascii="Arial" w:hAnsi="Arial" w:cs="Arial"/>
          <w:b/>
          <w:bCs/>
          <w:color w:val="000000"/>
          <w:u w:val="single"/>
        </w:rPr>
        <w:t>Passion &amp; Fun:</w:t>
      </w:r>
      <w:r w:rsidRPr="009C3D1B">
        <w:rPr>
          <w:rFonts w:ascii="Arial" w:hAnsi="Arial" w:cs="Arial"/>
          <w:color w:val="000000"/>
        </w:rPr>
        <w:t xml:space="preserve">  Having enthusiasm and passion for </w:t>
      </w:r>
      <w:r w:rsidR="007E0B4E" w:rsidRPr="009C3D1B">
        <w:rPr>
          <w:rFonts w:ascii="Arial" w:hAnsi="Arial" w:cs="Arial"/>
          <w:color w:val="000000"/>
        </w:rPr>
        <w:t>our</w:t>
      </w:r>
      <w:r w:rsidRPr="009C3D1B">
        <w:rPr>
          <w:rFonts w:ascii="Arial" w:hAnsi="Arial" w:cs="Arial"/>
          <w:color w:val="000000"/>
        </w:rPr>
        <w:t xml:space="preserve"> profession while creating a happy and healthy environment.</w:t>
      </w:r>
    </w:p>
    <w:p w14:paraId="6764DB66" w14:textId="30C80E92" w:rsidR="005B2AE1" w:rsidRPr="009C3D1B" w:rsidRDefault="005B2AE1" w:rsidP="009C3D1B">
      <w:pPr>
        <w:pStyle w:val="ListParagraph"/>
        <w:numPr>
          <w:ilvl w:val="0"/>
          <w:numId w:val="10"/>
        </w:numPr>
        <w:textAlignment w:val="baseline"/>
        <w:rPr>
          <w:rFonts w:ascii="Times New Roman" w:hAnsi="Times New Roman" w:cs="Times New Roman"/>
          <w:sz w:val="24"/>
          <w:szCs w:val="24"/>
        </w:rPr>
      </w:pPr>
      <w:r w:rsidRPr="009C3D1B">
        <w:rPr>
          <w:rFonts w:ascii="Arial" w:hAnsi="Arial" w:cs="Arial"/>
          <w:b/>
          <w:bCs/>
          <w:color w:val="000000"/>
          <w:u w:val="single"/>
        </w:rPr>
        <w:t>Integrity Statement</w:t>
      </w:r>
      <w:r w:rsidR="0020769C" w:rsidRPr="009C3D1B">
        <w:rPr>
          <w:rFonts w:ascii="Arial" w:hAnsi="Arial" w:cs="Arial"/>
          <w:color w:val="000000"/>
          <w:u w:val="single"/>
        </w:rPr>
        <w:t xml:space="preserve"> </w:t>
      </w:r>
      <w:r w:rsidRPr="009C3D1B">
        <w:rPr>
          <w:rFonts w:ascii="Arial" w:hAnsi="Arial" w:cs="Arial"/>
          <w:color w:val="000000"/>
        </w:rPr>
        <w:t xml:space="preserve">Integrity is a fundamental part of </w:t>
      </w:r>
      <w:r w:rsidR="007E0B4E" w:rsidRPr="009C3D1B">
        <w:rPr>
          <w:rFonts w:ascii="Arial" w:hAnsi="Arial" w:cs="Arial"/>
          <w:color w:val="000000"/>
        </w:rPr>
        <w:t>our</w:t>
      </w:r>
      <w:r w:rsidRPr="009C3D1B">
        <w:rPr>
          <w:rFonts w:ascii="Arial" w:hAnsi="Arial" w:cs="Arial"/>
          <w:color w:val="000000"/>
        </w:rPr>
        <w:t xml:space="preserve"> philosophy. </w:t>
      </w:r>
      <w:r w:rsidR="007E0B4E" w:rsidRPr="009C3D1B">
        <w:rPr>
          <w:rFonts w:ascii="Arial" w:hAnsi="Arial" w:cs="Arial"/>
          <w:color w:val="000000"/>
        </w:rPr>
        <w:t>Our</w:t>
      </w:r>
      <w:r w:rsidRPr="009C3D1B">
        <w:rPr>
          <w:rFonts w:ascii="Arial" w:hAnsi="Arial" w:cs="Arial"/>
          <w:color w:val="000000"/>
        </w:rPr>
        <w:t xml:space="preserve"> commitment to integrity means that </w:t>
      </w:r>
      <w:proofErr w:type="gramStart"/>
      <w:r w:rsidRPr="009C3D1B">
        <w:rPr>
          <w:rFonts w:ascii="Arial" w:hAnsi="Arial" w:cs="Arial"/>
          <w:color w:val="000000"/>
        </w:rPr>
        <w:t>all of</w:t>
      </w:r>
      <w:proofErr w:type="gramEnd"/>
      <w:r w:rsidRPr="009C3D1B">
        <w:rPr>
          <w:rFonts w:ascii="Arial" w:hAnsi="Arial" w:cs="Arial"/>
          <w:color w:val="000000"/>
        </w:rPr>
        <w:t xml:space="preserve"> my actions and relationships are based on these uncompromising values:</w:t>
      </w:r>
    </w:p>
    <w:bookmarkEnd w:id="3"/>
    <w:p w14:paraId="06FC589F" w14:textId="77777777" w:rsidR="00B227B6" w:rsidRDefault="00B227B6" w:rsidP="00B227B6">
      <w:pPr>
        <w:ind w:left="720"/>
        <w:rPr>
          <w:rFonts w:ascii="Times New Roman" w:eastAsia="Times New Roman" w:hAnsi="Times New Roman" w:cs="Times New Roman"/>
          <w:b/>
          <w:bCs/>
          <w:sz w:val="32"/>
          <w:szCs w:val="32"/>
        </w:rPr>
      </w:pPr>
    </w:p>
    <w:p w14:paraId="550812A0" w14:textId="77777777" w:rsidR="00B227B6" w:rsidRDefault="00B227B6" w:rsidP="00B227B6">
      <w:pPr>
        <w:ind w:left="720"/>
        <w:rPr>
          <w:rFonts w:ascii="Times New Roman" w:eastAsia="Times New Roman" w:hAnsi="Times New Roman" w:cs="Times New Roman"/>
          <w:b/>
          <w:bCs/>
          <w:sz w:val="32"/>
          <w:szCs w:val="32"/>
        </w:rPr>
      </w:pPr>
    </w:p>
    <w:p w14:paraId="2341BB69" w14:textId="7DFEE3F8" w:rsidR="005B2AE1" w:rsidRDefault="00B227B6" w:rsidP="00B227B6">
      <w:pPr>
        <w:ind w:left="720"/>
        <w:rPr>
          <w:rFonts w:ascii="Times New Roman" w:eastAsia="Times New Roman" w:hAnsi="Times New Roman" w:cs="Times New Roman"/>
          <w:b/>
          <w:bCs/>
          <w:sz w:val="32"/>
          <w:szCs w:val="32"/>
        </w:rPr>
      </w:pPr>
      <w:bookmarkStart w:id="5" w:name="_Hlk105753179"/>
      <w:r w:rsidRPr="00B227B6">
        <w:rPr>
          <w:rFonts w:ascii="Times New Roman" w:eastAsia="Times New Roman" w:hAnsi="Times New Roman" w:cs="Times New Roman"/>
          <w:b/>
          <w:bCs/>
          <w:sz w:val="32"/>
          <w:szCs w:val="32"/>
        </w:rPr>
        <w:t>Uncompromising Values</w:t>
      </w:r>
    </w:p>
    <w:p w14:paraId="0D7C141A" w14:textId="77777777" w:rsidR="00B227B6" w:rsidRPr="00B227B6" w:rsidRDefault="00B227B6" w:rsidP="00B227B6">
      <w:pPr>
        <w:ind w:left="720"/>
        <w:rPr>
          <w:rFonts w:ascii="Times New Roman" w:eastAsia="Times New Roman" w:hAnsi="Times New Roman" w:cs="Times New Roman"/>
          <w:b/>
          <w:bCs/>
          <w:sz w:val="32"/>
          <w:szCs w:val="32"/>
        </w:rPr>
      </w:pPr>
    </w:p>
    <w:p w14:paraId="59A2A06F" w14:textId="0E62DDBC" w:rsidR="009654D2" w:rsidRPr="0099425B" w:rsidRDefault="009654D2" w:rsidP="00475C52">
      <w:pPr>
        <w:numPr>
          <w:ilvl w:val="0"/>
          <w:numId w:val="12"/>
        </w:numPr>
        <w:textAlignment w:val="baseline"/>
        <w:rPr>
          <w:rFonts w:ascii="Arial" w:hAnsi="Arial" w:cs="Arial"/>
          <w:color w:val="000000"/>
          <w:sz w:val="32"/>
          <w:szCs w:val="32"/>
        </w:rPr>
      </w:pPr>
      <w:r w:rsidRPr="0099425B">
        <w:rPr>
          <w:rFonts w:ascii="Arial" w:hAnsi="Arial" w:cs="Arial"/>
          <w:color w:val="000000"/>
          <w:sz w:val="32"/>
          <w:szCs w:val="32"/>
        </w:rPr>
        <w:t>Our Business Approach, Using the Efficient Market Theory, Modern Portfolio Theory, and the Fama French 4 Factor Model.</w:t>
      </w:r>
    </w:p>
    <w:p w14:paraId="2BBF7F71" w14:textId="1E961FAD" w:rsidR="005B2AE1" w:rsidRPr="0099425B" w:rsidRDefault="005B2AE1" w:rsidP="00475C52">
      <w:pPr>
        <w:numPr>
          <w:ilvl w:val="0"/>
          <w:numId w:val="12"/>
        </w:numPr>
        <w:textAlignment w:val="baseline"/>
        <w:rPr>
          <w:rFonts w:ascii="Arial" w:hAnsi="Arial" w:cs="Arial"/>
          <w:color w:val="000000"/>
          <w:sz w:val="32"/>
          <w:szCs w:val="32"/>
        </w:rPr>
      </w:pPr>
      <w:r w:rsidRPr="0099425B">
        <w:rPr>
          <w:rFonts w:ascii="Arial" w:hAnsi="Arial" w:cs="Arial"/>
          <w:color w:val="000000"/>
          <w:sz w:val="32"/>
          <w:szCs w:val="32"/>
        </w:rPr>
        <w:t xml:space="preserve">Communicate </w:t>
      </w:r>
      <w:r w:rsidR="003D497A" w:rsidRPr="0099425B">
        <w:rPr>
          <w:rFonts w:ascii="Arial" w:hAnsi="Arial" w:cs="Arial"/>
          <w:color w:val="000000"/>
          <w:sz w:val="32"/>
          <w:szCs w:val="32"/>
        </w:rPr>
        <w:t>honestly.</w:t>
      </w:r>
    </w:p>
    <w:p w14:paraId="6C88D2C9" w14:textId="4F97240F" w:rsidR="005B2AE1" w:rsidRPr="0099425B" w:rsidRDefault="005B2AE1" w:rsidP="00475C52">
      <w:pPr>
        <w:numPr>
          <w:ilvl w:val="0"/>
          <w:numId w:val="12"/>
        </w:numPr>
        <w:textAlignment w:val="baseline"/>
        <w:rPr>
          <w:rFonts w:ascii="Arial" w:hAnsi="Arial" w:cs="Arial"/>
          <w:color w:val="000000"/>
          <w:sz w:val="32"/>
          <w:szCs w:val="32"/>
        </w:rPr>
      </w:pPr>
      <w:r w:rsidRPr="0099425B">
        <w:rPr>
          <w:rFonts w:ascii="Arial" w:hAnsi="Arial" w:cs="Arial"/>
          <w:color w:val="000000"/>
          <w:sz w:val="32"/>
          <w:szCs w:val="32"/>
        </w:rPr>
        <w:t xml:space="preserve">Comply with applicable laws and </w:t>
      </w:r>
      <w:r w:rsidR="003D497A" w:rsidRPr="0099425B">
        <w:rPr>
          <w:rFonts w:ascii="Arial" w:hAnsi="Arial" w:cs="Arial"/>
          <w:color w:val="000000"/>
          <w:sz w:val="32"/>
          <w:szCs w:val="32"/>
        </w:rPr>
        <w:t>regulations.</w:t>
      </w:r>
    </w:p>
    <w:p w14:paraId="580B66D3" w14:textId="6BED204B" w:rsidR="005B2AE1" w:rsidRPr="0099425B" w:rsidRDefault="005B2AE1" w:rsidP="00475C52">
      <w:pPr>
        <w:numPr>
          <w:ilvl w:val="0"/>
          <w:numId w:val="12"/>
        </w:numPr>
        <w:textAlignment w:val="baseline"/>
        <w:rPr>
          <w:rFonts w:ascii="Arial" w:hAnsi="Arial" w:cs="Arial"/>
          <w:color w:val="000000"/>
          <w:sz w:val="32"/>
          <w:szCs w:val="32"/>
        </w:rPr>
      </w:pPr>
      <w:r w:rsidRPr="0099425B">
        <w:rPr>
          <w:rFonts w:ascii="Arial" w:hAnsi="Arial" w:cs="Arial"/>
          <w:color w:val="000000"/>
          <w:sz w:val="32"/>
          <w:szCs w:val="32"/>
        </w:rPr>
        <w:t xml:space="preserve">Deal fairly in all our </w:t>
      </w:r>
      <w:r w:rsidR="003D497A" w:rsidRPr="0099425B">
        <w:rPr>
          <w:rFonts w:ascii="Arial" w:hAnsi="Arial" w:cs="Arial"/>
          <w:color w:val="000000"/>
          <w:sz w:val="32"/>
          <w:szCs w:val="32"/>
        </w:rPr>
        <w:t>relationships.</w:t>
      </w:r>
    </w:p>
    <w:p w14:paraId="48748598" w14:textId="211B0240" w:rsidR="005B2AE1" w:rsidRPr="0099425B" w:rsidRDefault="005B2AE1" w:rsidP="00475C52">
      <w:pPr>
        <w:numPr>
          <w:ilvl w:val="0"/>
          <w:numId w:val="12"/>
        </w:numPr>
        <w:textAlignment w:val="baseline"/>
        <w:rPr>
          <w:rFonts w:ascii="Arial" w:hAnsi="Arial" w:cs="Arial"/>
          <w:color w:val="000000"/>
          <w:sz w:val="32"/>
          <w:szCs w:val="32"/>
        </w:rPr>
      </w:pPr>
      <w:r w:rsidRPr="0099425B">
        <w:rPr>
          <w:rFonts w:ascii="Arial" w:hAnsi="Arial" w:cs="Arial"/>
          <w:color w:val="000000"/>
          <w:sz w:val="32"/>
          <w:szCs w:val="32"/>
        </w:rPr>
        <w:t xml:space="preserve">Take responsibility for our </w:t>
      </w:r>
      <w:r w:rsidR="003D497A" w:rsidRPr="0099425B">
        <w:rPr>
          <w:rFonts w:ascii="Arial" w:hAnsi="Arial" w:cs="Arial"/>
          <w:color w:val="000000"/>
          <w:sz w:val="32"/>
          <w:szCs w:val="32"/>
        </w:rPr>
        <w:t>actions.</w:t>
      </w:r>
    </w:p>
    <w:p w14:paraId="3935E2FF" w14:textId="3FB11866" w:rsidR="005B2AE1" w:rsidRPr="0099425B" w:rsidRDefault="005B2AE1" w:rsidP="00475C52">
      <w:pPr>
        <w:numPr>
          <w:ilvl w:val="0"/>
          <w:numId w:val="12"/>
        </w:numPr>
        <w:textAlignment w:val="baseline"/>
        <w:rPr>
          <w:rFonts w:ascii="Arial" w:hAnsi="Arial" w:cs="Arial"/>
          <w:color w:val="000000"/>
          <w:sz w:val="32"/>
          <w:szCs w:val="32"/>
        </w:rPr>
      </w:pPr>
      <w:r w:rsidRPr="0099425B">
        <w:rPr>
          <w:rFonts w:ascii="Arial" w:hAnsi="Arial" w:cs="Arial"/>
          <w:color w:val="000000"/>
          <w:sz w:val="32"/>
          <w:szCs w:val="32"/>
        </w:rPr>
        <w:t xml:space="preserve">Honor our commitments and </w:t>
      </w:r>
      <w:r w:rsidR="003D497A" w:rsidRPr="0099425B">
        <w:rPr>
          <w:rFonts w:ascii="Arial" w:hAnsi="Arial" w:cs="Arial"/>
          <w:color w:val="000000"/>
          <w:sz w:val="32"/>
          <w:szCs w:val="32"/>
        </w:rPr>
        <w:t>obligations.</w:t>
      </w:r>
    </w:p>
    <w:p w14:paraId="6352351D" w14:textId="0CBEF00D" w:rsidR="005B2AE1" w:rsidRPr="0099425B" w:rsidRDefault="005B2AE1" w:rsidP="00475C52">
      <w:pPr>
        <w:numPr>
          <w:ilvl w:val="0"/>
          <w:numId w:val="12"/>
        </w:numPr>
        <w:textAlignment w:val="baseline"/>
        <w:rPr>
          <w:rFonts w:ascii="Arial" w:hAnsi="Arial" w:cs="Arial"/>
          <w:color w:val="000000"/>
          <w:sz w:val="32"/>
          <w:szCs w:val="32"/>
        </w:rPr>
      </w:pPr>
      <w:r w:rsidRPr="0099425B">
        <w:rPr>
          <w:rFonts w:ascii="Arial" w:hAnsi="Arial" w:cs="Arial"/>
          <w:color w:val="000000"/>
          <w:sz w:val="32"/>
          <w:szCs w:val="32"/>
        </w:rPr>
        <w:t xml:space="preserve">Treat each other with </w:t>
      </w:r>
      <w:r w:rsidR="003D497A" w:rsidRPr="0099425B">
        <w:rPr>
          <w:rFonts w:ascii="Arial" w:hAnsi="Arial" w:cs="Arial"/>
          <w:color w:val="000000"/>
          <w:sz w:val="32"/>
          <w:szCs w:val="32"/>
        </w:rPr>
        <w:t>respect.</w:t>
      </w:r>
    </w:p>
    <w:p w14:paraId="63CC89A0" w14:textId="77777777" w:rsidR="005B2AE1" w:rsidRPr="0099425B" w:rsidRDefault="005B2AE1" w:rsidP="00475C52">
      <w:pPr>
        <w:numPr>
          <w:ilvl w:val="0"/>
          <w:numId w:val="12"/>
        </w:numPr>
        <w:textAlignment w:val="baseline"/>
        <w:rPr>
          <w:rFonts w:ascii="Arial" w:hAnsi="Arial" w:cs="Arial"/>
          <w:color w:val="000000"/>
          <w:sz w:val="32"/>
          <w:szCs w:val="32"/>
        </w:rPr>
      </w:pPr>
      <w:r w:rsidRPr="0099425B">
        <w:rPr>
          <w:rFonts w:ascii="Arial" w:hAnsi="Arial" w:cs="Arial"/>
          <w:color w:val="000000"/>
          <w:sz w:val="32"/>
          <w:szCs w:val="32"/>
        </w:rPr>
        <w:t>Commitment to steady, long–term improvement</w:t>
      </w:r>
    </w:p>
    <w:p w14:paraId="06D9DCC8" w14:textId="77777777" w:rsidR="005B2AE1" w:rsidRPr="0099425B" w:rsidRDefault="005B2AE1" w:rsidP="00475C52">
      <w:pPr>
        <w:numPr>
          <w:ilvl w:val="0"/>
          <w:numId w:val="12"/>
        </w:numPr>
        <w:textAlignment w:val="baseline"/>
        <w:rPr>
          <w:rFonts w:ascii="Arial" w:hAnsi="Arial" w:cs="Arial"/>
          <w:color w:val="000000"/>
          <w:sz w:val="32"/>
          <w:szCs w:val="32"/>
        </w:rPr>
      </w:pPr>
      <w:r w:rsidRPr="0099425B">
        <w:rPr>
          <w:rFonts w:ascii="Arial" w:hAnsi="Arial" w:cs="Arial"/>
          <w:color w:val="000000"/>
          <w:sz w:val="32"/>
          <w:szCs w:val="32"/>
        </w:rPr>
        <w:t>Approach our work with a focus on results, a sense of timeliness, and a healthy dissatisfaction with the status quo. Demonstrate leadership which encourages teamwork, open communications, and mutual trust. Maintain our firm’s independence and local control to better serve our community’s clients and professionals.</w:t>
      </w:r>
    </w:p>
    <w:bookmarkEnd w:id="5"/>
    <w:p w14:paraId="6EF788B2" w14:textId="77777777" w:rsidR="005B2AE1" w:rsidRPr="005B2AE1" w:rsidRDefault="005B2AE1" w:rsidP="005B2AE1">
      <w:pPr>
        <w:rPr>
          <w:rFonts w:ascii="Times New Roman" w:eastAsia="Times New Roman" w:hAnsi="Times New Roman" w:cs="Times New Roman"/>
          <w:sz w:val="24"/>
          <w:szCs w:val="24"/>
        </w:rPr>
      </w:pPr>
    </w:p>
    <w:p w14:paraId="2943FCAB" w14:textId="0F9CFB5C" w:rsidR="005B2AE1" w:rsidRPr="00FD389F" w:rsidRDefault="005B2AE1" w:rsidP="005B2AE1">
      <w:pPr>
        <w:rPr>
          <w:rFonts w:ascii="Times New Roman" w:hAnsi="Times New Roman" w:cs="Times New Roman"/>
          <w:sz w:val="28"/>
          <w:szCs w:val="28"/>
          <w:u w:val="single"/>
        </w:rPr>
      </w:pPr>
      <w:r w:rsidRPr="00FD389F">
        <w:rPr>
          <w:rFonts w:ascii="Arial" w:hAnsi="Arial" w:cs="Arial"/>
          <w:color w:val="000000"/>
          <w:sz w:val="28"/>
          <w:szCs w:val="28"/>
          <w:u w:val="single"/>
        </w:rPr>
        <w:t xml:space="preserve">Managing your </w:t>
      </w:r>
      <w:r w:rsidR="00FD389F" w:rsidRPr="00FD389F">
        <w:rPr>
          <w:rFonts w:ascii="Arial" w:hAnsi="Arial" w:cs="Arial"/>
          <w:color w:val="000000"/>
          <w:sz w:val="28"/>
          <w:szCs w:val="28"/>
          <w:u w:val="single"/>
        </w:rPr>
        <w:t>wealth,</w:t>
      </w:r>
      <w:r w:rsidR="00300FF7" w:rsidRPr="00FD389F">
        <w:rPr>
          <w:rFonts w:ascii="Arial" w:hAnsi="Arial" w:cs="Arial"/>
          <w:color w:val="000000"/>
          <w:sz w:val="28"/>
          <w:szCs w:val="28"/>
          <w:u w:val="single"/>
        </w:rPr>
        <w:t xml:space="preserve"> with the focus on Investment rules, and academic research </w:t>
      </w:r>
    </w:p>
    <w:p w14:paraId="3040E418" w14:textId="77777777" w:rsidR="005B2AE1" w:rsidRPr="005B2AE1" w:rsidRDefault="005B2AE1" w:rsidP="005B2AE1">
      <w:pPr>
        <w:rPr>
          <w:rFonts w:ascii="Times New Roman" w:eastAsia="Times New Roman" w:hAnsi="Times New Roman" w:cs="Times New Roman"/>
          <w:sz w:val="24"/>
          <w:szCs w:val="24"/>
        </w:rPr>
      </w:pPr>
    </w:p>
    <w:p w14:paraId="185EB478" w14:textId="77777777" w:rsidR="006B05EC" w:rsidRDefault="006B05EC" w:rsidP="009654D2">
      <w:pPr>
        <w:rPr>
          <w:rFonts w:ascii="Arial" w:eastAsia="Times New Roman" w:hAnsi="Arial" w:cs="Arial"/>
          <w:b/>
          <w:bCs/>
          <w:sz w:val="32"/>
          <w:szCs w:val="32"/>
          <w:u w:val="single"/>
        </w:rPr>
      </w:pPr>
    </w:p>
    <w:p w14:paraId="5C93C987" w14:textId="77777777" w:rsidR="006B05EC" w:rsidRDefault="006B05EC" w:rsidP="009654D2">
      <w:pPr>
        <w:rPr>
          <w:rFonts w:ascii="Arial" w:eastAsia="Times New Roman" w:hAnsi="Arial" w:cs="Arial"/>
          <w:b/>
          <w:bCs/>
          <w:sz w:val="32"/>
          <w:szCs w:val="32"/>
          <w:u w:val="single"/>
        </w:rPr>
      </w:pPr>
    </w:p>
    <w:p w14:paraId="24FFBD97" w14:textId="77777777" w:rsidR="006B05EC" w:rsidRDefault="006B05EC" w:rsidP="009654D2">
      <w:pPr>
        <w:rPr>
          <w:rFonts w:ascii="Arial" w:eastAsia="Times New Roman" w:hAnsi="Arial" w:cs="Arial"/>
          <w:b/>
          <w:bCs/>
          <w:sz w:val="32"/>
          <w:szCs w:val="32"/>
          <w:u w:val="single"/>
        </w:rPr>
      </w:pPr>
    </w:p>
    <w:p w14:paraId="16423A75" w14:textId="77777777" w:rsidR="006B05EC" w:rsidRDefault="006B05EC" w:rsidP="009654D2">
      <w:pPr>
        <w:rPr>
          <w:rFonts w:ascii="Arial" w:eastAsia="Times New Roman" w:hAnsi="Arial" w:cs="Arial"/>
          <w:b/>
          <w:bCs/>
          <w:sz w:val="32"/>
          <w:szCs w:val="32"/>
          <w:u w:val="single"/>
        </w:rPr>
      </w:pPr>
    </w:p>
    <w:p w14:paraId="15B62AE3" w14:textId="77777777" w:rsidR="006B05EC" w:rsidRDefault="006B05EC" w:rsidP="009654D2">
      <w:pPr>
        <w:rPr>
          <w:rFonts w:ascii="Arial" w:eastAsia="Times New Roman" w:hAnsi="Arial" w:cs="Arial"/>
          <w:b/>
          <w:bCs/>
          <w:sz w:val="32"/>
          <w:szCs w:val="32"/>
          <w:u w:val="single"/>
        </w:rPr>
      </w:pPr>
    </w:p>
    <w:p w14:paraId="6259CA28" w14:textId="4E01D35A" w:rsidR="009654D2" w:rsidRPr="009654D2" w:rsidRDefault="009654D2" w:rsidP="009654D2">
      <w:pPr>
        <w:rPr>
          <w:rFonts w:ascii="Arial" w:eastAsia="Times New Roman" w:hAnsi="Arial" w:cs="Arial"/>
          <w:b/>
          <w:bCs/>
          <w:sz w:val="32"/>
          <w:szCs w:val="32"/>
          <w:u w:val="single"/>
        </w:rPr>
      </w:pPr>
      <w:r w:rsidRPr="009654D2">
        <w:rPr>
          <w:rFonts w:ascii="Arial" w:eastAsia="Times New Roman" w:hAnsi="Arial" w:cs="Arial"/>
          <w:b/>
          <w:bCs/>
          <w:sz w:val="32"/>
          <w:szCs w:val="32"/>
          <w:u w:val="single"/>
        </w:rPr>
        <w:t xml:space="preserve">Uniform Prudent Investor Act </w:t>
      </w:r>
      <w:r w:rsidR="00FD389F" w:rsidRPr="00B227B6">
        <w:rPr>
          <w:rFonts w:ascii="Arial" w:eastAsia="Times New Roman" w:hAnsi="Arial" w:cs="Arial"/>
          <w:b/>
          <w:bCs/>
          <w:sz w:val="32"/>
          <w:szCs w:val="32"/>
          <w:u w:val="single"/>
        </w:rPr>
        <w:t>(</w:t>
      </w:r>
      <w:proofErr w:type="gramStart"/>
      <w:r w:rsidR="00FD389F" w:rsidRPr="00B227B6">
        <w:rPr>
          <w:rFonts w:ascii="Arial" w:eastAsia="Times New Roman" w:hAnsi="Arial" w:cs="Arial"/>
          <w:b/>
          <w:bCs/>
          <w:sz w:val="32"/>
          <w:szCs w:val="32"/>
          <w:u w:val="single"/>
        </w:rPr>
        <w:t>UPIA</w:t>
      </w:r>
      <w:r w:rsidRPr="009654D2">
        <w:rPr>
          <w:rFonts w:ascii="Arial" w:eastAsia="Times New Roman" w:hAnsi="Arial" w:cs="Arial"/>
          <w:b/>
          <w:bCs/>
          <w:sz w:val="32"/>
          <w:szCs w:val="32"/>
          <w:u w:val="single"/>
        </w:rPr>
        <w:t xml:space="preserve"> )</w:t>
      </w:r>
      <w:proofErr w:type="gramEnd"/>
    </w:p>
    <w:p w14:paraId="29AD3B0C" w14:textId="77777777" w:rsidR="009654D2" w:rsidRPr="009654D2" w:rsidRDefault="009654D2" w:rsidP="009654D2">
      <w:pPr>
        <w:rPr>
          <w:rFonts w:ascii="Arial" w:eastAsia="Times New Roman" w:hAnsi="Arial" w:cs="Arial"/>
          <w:b/>
          <w:bCs/>
          <w:sz w:val="32"/>
          <w:szCs w:val="32"/>
          <w:u w:val="single"/>
        </w:rPr>
      </w:pPr>
    </w:p>
    <w:p w14:paraId="75BEFF04" w14:textId="77777777" w:rsidR="009654D2" w:rsidRPr="009654D2" w:rsidRDefault="009654D2" w:rsidP="009654D2">
      <w:pPr>
        <w:rPr>
          <w:rFonts w:ascii="Calibri" w:eastAsia="Times New Roman" w:hAnsi="Calibri" w:cs="Calibri"/>
        </w:rPr>
      </w:pPr>
      <w:r w:rsidRPr="009654D2">
        <w:rPr>
          <w:rFonts w:ascii="Arial" w:eastAsia="Times New Roman" w:hAnsi="Arial" w:cs="Arial"/>
          <w:b/>
          <w:bCs/>
          <w:u w:val="single"/>
        </w:rPr>
        <w:t>The Dangers of Active Investing</w:t>
      </w:r>
    </w:p>
    <w:p w14:paraId="3B4A3D7B" w14:textId="77777777" w:rsidR="009654D2" w:rsidRPr="009654D2" w:rsidRDefault="009654D2" w:rsidP="009654D2">
      <w:pPr>
        <w:rPr>
          <w:rFonts w:ascii="Calibri" w:eastAsia="Times New Roman" w:hAnsi="Calibri" w:cs="Calibri"/>
        </w:rPr>
      </w:pPr>
      <w:r w:rsidRPr="009654D2">
        <w:rPr>
          <w:rFonts w:ascii="Calibri" w:eastAsia="Times New Roman" w:hAnsi="Calibri" w:cs="Calibri"/>
        </w:rPr>
        <w:br/>
      </w:r>
      <w:r w:rsidRPr="0099425B">
        <w:rPr>
          <w:rFonts w:ascii="Arial" w:eastAsia="Times New Roman" w:hAnsi="Arial" w:cs="Arial"/>
          <w:sz w:val="28"/>
          <w:szCs w:val="28"/>
        </w:rPr>
        <w:t>Active strategies...entail investigation and analysis expenses and tend to increase general transaction costs, including capital gains taxation. Additional risks also may result from the difficult judgments that may be involved and from the possible acceptance of a relatively high degree of diversifiable risk. These considerations are relevant to the trustee initially in deciding whether, to what extent, and in what manner to undertake an active investment strategy and then in the process of implementing any such decisions. If the extra costs and risks of an investment program are substantial, these added costs and risks must be justified by realistically evaluated return expectations.</w:t>
      </w:r>
      <w:r w:rsidRPr="0099425B">
        <w:rPr>
          <w:rFonts w:ascii="Calibri" w:eastAsia="Times New Roman" w:hAnsi="Calibri" w:cs="Calibri"/>
          <w:sz w:val="28"/>
          <w:szCs w:val="28"/>
        </w:rPr>
        <w:br/>
      </w:r>
      <w:r w:rsidRPr="009654D2">
        <w:rPr>
          <w:rFonts w:ascii="Arial" w:eastAsia="Times New Roman" w:hAnsi="Arial" w:cs="Arial"/>
          <w:b/>
          <w:bCs/>
        </w:rPr>
        <w:t>227 of the Restatement 3rd of Trusts (Prudent Investor Rule), comment h, page 30.</w:t>
      </w:r>
      <w:r w:rsidRPr="009654D2">
        <w:rPr>
          <w:rFonts w:ascii="Calibri" w:eastAsia="Times New Roman" w:hAnsi="Calibri" w:cs="Calibri"/>
        </w:rPr>
        <w:br/>
      </w:r>
      <w:r w:rsidRPr="009654D2">
        <w:rPr>
          <w:rFonts w:ascii="Calibri" w:eastAsia="Times New Roman" w:hAnsi="Calibri" w:cs="Calibri"/>
        </w:rPr>
        <w:br/>
      </w:r>
      <w:r w:rsidRPr="009654D2">
        <w:rPr>
          <w:rFonts w:ascii="Arial" w:eastAsia="Times New Roman" w:hAnsi="Arial" w:cs="Arial"/>
          <w:b/>
          <w:bCs/>
          <w:u w:val="single"/>
        </w:rPr>
        <w:t>The Restatement Discusses Market Efficiency</w:t>
      </w:r>
    </w:p>
    <w:p w14:paraId="2A25696F" w14:textId="3B2133D0" w:rsidR="009654D2" w:rsidRPr="0099425B" w:rsidRDefault="009654D2" w:rsidP="009654D2">
      <w:pPr>
        <w:rPr>
          <w:rFonts w:ascii="Arial" w:eastAsia="Times New Roman" w:hAnsi="Arial" w:cs="Arial"/>
          <w:sz w:val="28"/>
          <w:szCs w:val="28"/>
        </w:rPr>
      </w:pPr>
      <w:r w:rsidRPr="009654D2">
        <w:rPr>
          <w:rFonts w:ascii="Calibri" w:eastAsia="Times New Roman" w:hAnsi="Calibri" w:cs="Calibri"/>
        </w:rPr>
        <w:br/>
      </w:r>
      <w:r w:rsidRPr="0099425B">
        <w:rPr>
          <w:rFonts w:ascii="Arial" w:eastAsia="Times New Roman" w:hAnsi="Arial" w:cs="Arial"/>
          <w:sz w:val="28"/>
          <w:szCs w:val="28"/>
        </w:rPr>
        <w:t>Economic evidence shows that, from a typical investment perspective, the major capital markets of this country are highly efficient, in the sense that available information is rapidly digested and reflected in the market prices of securities. As a result, fiduciaries and other investors are confronted with potent evidence that the application of expertise, investigation, and diligence in efforts to “beat the market” in these publicly traded securities ordinarily promises little or no payoff, or even a negative payoff after taking account of research and transaction costs. Empirical research supporting the theory of efficient markets reveals that in such markets skilled professionals have rarely been able to identify underpriced securities (that is, to outguess the market with respect to future return) with any regularity.</w:t>
      </w:r>
      <w:r w:rsidRPr="0099425B">
        <w:rPr>
          <w:rFonts w:ascii="Calibri" w:eastAsia="Times New Roman" w:hAnsi="Calibri" w:cs="Calibri"/>
          <w:sz w:val="28"/>
          <w:szCs w:val="28"/>
        </w:rPr>
        <w:br/>
      </w:r>
      <w:r w:rsidRPr="0099425B">
        <w:rPr>
          <w:rFonts w:ascii="Arial" w:eastAsia="Times New Roman" w:hAnsi="Arial" w:cs="Arial"/>
          <w:sz w:val="28"/>
          <w:szCs w:val="28"/>
        </w:rPr>
        <w:t>– Reporter’s General Note on Section 227 of the Restatement 3rd of Trusts (Prudent Investor Rule), page 75.</w:t>
      </w:r>
    </w:p>
    <w:p w14:paraId="03CD74BA" w14:textId="77777777" w:rsidR="001B4597" w:rsidRDefault="001B4597" w:rsidP="009654D2">
      <w:pPr>
        <w:rPr>
          <w:rFonts w:ascii="Arial" w:eastAsia="Times New Roman" w:hAnsi="Arial" w:cs="Arial"/>
          <w:b/>
          <w:bCs/>
        </w:rPr>
      </w:pPr>
    </w:p>
    <w:p w14:paraId="3F68B239" w14:textId="0D9D5BE3" w:rsidR="00B227B6" w:rsidRPr="009654D2" w:rsidRDefault="00B227B6" w:rsidP="00B227B6">
      <w:pPr>
        <w:rPr>
          <w:rFonts w:ascii="Calibri" w:eastAsia="Times New Roman" w:hAnsi="Calibri" w:cs="Calibri"/>
          <w:i/>
          <w:iCs/>
        </w:rPr>
      </w:pPr>
    </w:p>
    <w:p w14:paraId="5D4FF0E4" w14:textId="3E35A3E9" w:rsidR="009654D2" w:rsidRPr="009654D2" w:rsidRDefault="009654D2" w:rsidP="009654D2">
      <w:pPr>
        <w:rPr>
          <w:rFonts w:ascii="Calibri" w:eastAsia="Times New Roman" w:hAnsi="Calibri" w:cs="Calibri"/>
          <w:i/>
          <w:iCs/>
        </w:rPr>
      </w:pPr>
      <w:bookmarkStart w:id="6" w:name="_Hlk66694634"/>
    </w:p>
    <w:p w14:paraId="00826C5D" w14:textId="77777777" w:rsidR="00B227B6" w:rsidRDefault="00B227B6" w:rsidP="009654D2">
      <w:pPr>
        <w:spacing w:after="160" w:line="259" w:lineRule="auto"/>
        <w:rPr>
          <w:rFonts w:eastAsiaTheme="minorHAnsi"/>
          <w:b/>
          <w:bCs/>
          <w:sz w:val="32"/>
          <w:szCs w:val="32"/>
          <w:u w:val="single"/>
        </w:rPr>
      </w:pPr>
      <w:bookmarkStart w:id="7" w:name="_Hlk66695691"/>
      <w:bookmarkEnd w:id="6"/>
    </w:p>
    <w:p w14:paraId="2CF914ED" w14:textId="77777777" w:rsidR="00B227B6" w:rsidRDefault="00B227B6" w:rsidP="009654D2">
      <w:pPr>
        <w:spacing w:after="160" w:line="259" w:lineRule="auto"/>
        <w:rPr>
          <w:rFonts w:eastAsiaTheme="minorHAnsi"/>
          <w:b/>
          <w:bCs/>
          <w:sz w:val="32"/>
          <w:szCs w:val="32"/>
          <w:u w:val="single"/>
        </w:rPr>
      </w:pPr>
    </w:p>
    <w:p w14:paraId="154E5600" w14:textId="77777777" w:rsidR="006B05EC" w:rsidRDefault="006B05EC" w:rsidP="009654D2">
      <w:pPr>
        <w:spacing w:after="160" w:line="259" w:lineRule="auto"/>
        <w:rPr>
          <w:rFonts w:eastAsiaTheme="minorHAnsi"/>
          <w:b/>
          <w:bCs/>
          <w:sz w:val="32"/>
          <w:szCs w:val="32"/>
          <w:u w:val="single"/>
        </w:rPr>
      </w:pPr>
    </w:p>
    <w:p w14:paraId="0B7BA4ED" w14:textId="77777777" w:rsidR="006B05EC" w:rsidRDefault="006B05EC" w:rsidP="009654D2">
      <w:pPr>
        <w:spacing w:after="160" w:line="259" w:lineRule="auto"/>
        <w:rPr>
          <w:rFonts w:eastAsiaTheme="minorHAnsi"/>
          <w:b/>
          <w:bCs/>
          <w:sz w:val="32"/>
          <w:szCs w:val="32"/>
          <w:u w:val="single"/>
        </w:rPr>
      </w:pPr>
    </w:p>
    <w:p w14:paraId="4D8B05F8" w14:textId="77777777" w:rsidR="006B05EC" w:rsidRDefault="006B05EC" w:rsidP="009654D2">
      <w:pPr>
        <w:spacing w:after="160" w:line="259" w:lineRule="auto"/>
        <w:rPr>
          <w:rFonts w:eastAsiaTheme="minorHAnsi"/>
          <w:b/>
          <w:bCs/>
          <w:sz w:val="32"/>
          <w:szCs w:val="32"/>
          <w:u w:val="single"/>
        </w:rPr>
      </w:pPr>
    </w:p>
    <w:p w14:paraId="285AE9DC" w14:textId="77777777" w:rsidR="006B05EC" w:rsidRDefault="006B05EC" w:rsidP="009654D2">
      <w:pPr>
        <w:spacing w:after="160" w:line="259" w:lineRule="auto"/>
        <w:rPr>
          <w:rFonts w:eastAsiaTheme="minorHAnsi"/>
          <w:b/>
          <w:bCs/>
          <w:sz w:val="32"/>
          <w:szCs w:val="32"/>
          <w:u w:val="single"/>
        </w:rPr>
      </w:pPr>
    </w:p>
    <w:p w14:paraId="6AF8F6FE" w14:textId="77777777" w:rsidR="006B05EC" w:rsidRDefault="006B05EC" w:rsidP="009654D2">
      <w:pPr>
        <w:spacing w:after="160" w:line="259" w:lineRule="auto"/>
        <w:rPr>
          <w:rFonts w:eastAsiaTheme="minorHAnsi"/>
          <w:b/>
          <w:bCs/>
          <w:sz w:val="32"/>
          <w:szCs w:val="32"/>
          <w:u w:val="single"/>
        </w:rPr>
      </w:pPr>
    </w:p>
    <w:p w14:paraId="663FCEC6" w14:textId="77777777" w:rsidR="006B05EC" w:rsidRDefault="006B05EC" w:rsidP="009654D2">
      <w:pPr>
        <w:spacing w:after="160" w:line="259" w:lineRule="auto"/>
        <w:rPr>
          <w:rFonts w:eastAsiaTheme="minorHAnsi"/>
          <w:b/>
          <w:bCs/>
          <w:sz w:val="32"/>
          <w:szCs w:val="32"/>
          <w:u w:val="single"/>
        </w:rPr>
      </w:pPr>
    </w:p>
    <w:p w14:paraId="5F191FC5" w14:textId="77777777" w:rsidR="006B05EC" w:rsidRDefault="006B05EC" w:rsidP="009654D2">
      <w:pPr>
        <w:spacing w:after="160" w:line="259" w:lineRule="auto"/>
        <w:rPr>
          <w:rFonts w:eastAsiaTheme="minorHAnsi"/>
          <w:b/>
          <w:bCs/>
          <w:sz w:val="32"/>
          <w:szCs w:val="32"/>
          <w:u w:val="single"/>
        </w:rPr>
      </w:pPr>
    </w:p>
    <w:p w14:paraId="1EC39897" w14:textId="77777777" w:rsidR="006B05EC" w:rsidRDefault="006B05EC" w:rsidP="009654D2">
      <w:pPr>
        <w:spacing w:after="160" w:line="259" w:lineRule="auto"/>
        <w:rPr>
          <w:rFonts w:eastAsiaTheme="minorHAnsi"/>
          <w:b/>
          <w:bCs/>
          <w:sz w:val="32"/>
          <w:szCs w:val="32"/>
          <w:u w:val="single"/>
        </w:rPr>
      </w:pPr>
    </w:p>
    <w:p w14:paraId="2C70A7B5" w14:textId="77777777" w:rsidR="006B05EC" w:rsidRDefault="006B05EC" w:rsidP="009654D2">
      <w:pPr>
        <w:spacing w:after="160" w:line="259" w:lineRule="auto"/>
        <w:rPr>
          <w:rFonts w:eastAsiaTheme="minorHAnsi"/>
          <w:b/>
          <w:bCs/>
          <w:sz w:val="32"/>
          <w:szCs w:val="32"/>
          <w:u w:val="single"/>
        </w:rPr>
      </w:pPr>
    </w:p>
    <w:p w14:paraId="0E3545B9" w14:textId="77777777" w:rsidR="006B05EC" w:rsidRDefault="006B05EC" w:rsidP="009654D2">
      <w:pPr>
        <w:spacing w:after="160" w:line="259" w:lineRule="auto"/>
        <w:rPr>
          <w:rFonts w:eastAsiaTheme="minorHAnsi"/>
          <w:b/>
          <w:bCs/>
          <w:sz w:val="32"/>
          <w:szCs w:val="32"/>
          <w:u w:val="single"/>
        </w:rPr>
      </w:pPr>
    </w:p>
    <w:p w14:paraId="732ECB60" w14:textId="77777777" w:rsidR="006B05EC" w:rsidRDefault="006B05EC" w:rsidP="009654D2">
      <w:pPr>
        <w:spacing w:after="160" w:line="259" w:lineRule="auto"/>
        <w:rPr>
          <w:rFonts w:eastAsiaTheme="minorHAnsi"/>
          <w:b/>
          <w:bCs/>
          <w:sz w:val="32"/>
          <w:szCs w:val="32"/>
          <w:u w:val="single"/>
        </w:rPr>
      </w:pPr>
    </w:p>
    <w:p w14:paraId="7590682A" w14:textId="77777777" w:rsidR="006B05EC" w:rsidRDefault="006B05EC" w:rsidP="009654D2">
      <w:pPr>
        <w:spacing w:after="160" w:line="259" w:lineRule="auto"/>
        <w:rPr>
          <w:rFonts w:eastAsiaTheme="minorHAnsi"/>
          <w:b/>
          <w:bCs/>
          <w:sz w:val="32"/>
          <w:szCs w:val="32"/>
          <w:u w:val="single"/>
        </w:rPr>
      </w:pPr>
    </w:p>
    <w:p w14:paraId="504FD457" w14:textId="77777777" w:rsidR="006B05EC" w:rsidRDefault="006B05EC" w:rsidP="009654D2">
      <w:pPr>
        <w:spacing w:after="160" w:line="259" w:lineRule="auto"/>
        <w:rPr>
          <w:rFonts w:eastAsiaTheme="minorHAnsi"/>
          <w:b/>
          <w:bCs/>
          <w:sz w:val="32"/>
          <w:szCs w:val="32"/>
          <w:u w:val="single"/>
        </w:rPr>
      </w:pPr>
    </w:p>
    <w:p w14:paraId="78FDC8D4" w14:textId="77777777" w:rsidR="006B05EC" w:rsidRDefault="006B05EC" w:rsidP="009654D2">
      <w:pPr>
        <w:spacing w:after="160" w:line="259" w:lineRule="auto"/>
        <w:rPr>
          <w:rFonts w:eastAsiaTheme="minorHAnsi"/>
          <w:b/>
          <w:bCs/>
          <w:sz w:val="32"/>
          <w:szCs w:val="32"/>
          <w:u w:val="single"/>
        </w:rPr>
      </w:pPr>
    </w:p>
    <w:p w14:paraId="31E5C183" w14:textId="77777777" w:rsidR="006B05EC" w:rsidRDefault="006B05EC" w:rsidP="009654D2">
      <w:pPr>
        <w:spacing w:after="160" w:line="259" w:lineRule="auto"/>
        <w:rPr>
          <w:rFonts w:eastAsiaTheme="minorHAnsi"/>
          <w:b/>
          <w:bCs/>
          <w:sz w:val="32"/>
          <w:szCs w:val="32"/>
          <w:u w:val="single"/>
        </w:rPr>
      </w:pPr>
    </w:p>
    <w:p w14:paraId="105050B4" w14:textId="77777777" w:rsidR="006B05EC" w:rsidRDefault="006B05EC" w:rsidP="009654D2">
      <w:pPr>
        <w:spacing w:after="160" w:line="259" w:lineRule="auto"/>
        <w:rPr>
          <w:rFonts w:eastAsiaTheme="minorHAnsi"/>
          <w:b/>
          <w:bCs/>
          <w:sz w:val="32"/>
          <w:szCs w:val="32"/>
          <w:u w:val="single"/>
        </w:rPr>
      </w:pPr>
    </w:p>
    <w:p w14:paraId="24DCD23B" w14:textId="77777777" w:rsidR="006B05EC" w:rsidRDefault="006B05EC" w:rsidP="009654D2">
      <w:pPr>
        <w:spacing w:after="160" w:line="259" w:lineRule="auto"/>
        <w:rPr>
          <w:rFonts w:eastAsiaTheme="minorHAnsi"/>
          <w:b/>
          <w:bCs/>
          <w:sz w:val="32"/>
          <w:szCs w:val="32"/>
          <w:u w:val="single"/>
        </w:rPr>
      </w:pPr>
    </w:p>
    <w:p w14:paraId="4C14B2DE" w14:textId="77777777" w:rsidR="006B05EC" w:rsidRDefault="006B05EC" w:rsidP="009654D2">
      <w:pPr>
        <w:spacing w:after="160" w:line="259" w:lineRule="auto"/>
        <w:rPr>
          <w:rFonts w:eastAsiaTheme="minorHAnsi"/>
          <w:b/>
          <w:bCs/>
          <w:sz w:val="32"/>
          <w:szCs w:val="32"/>
          <w:u w:val="single"/>
        </w:rPr>
      </w:pPr>
    </w:p>
    <w:p w14:paraId="23F0013E" w14:textId="77777777" w:rsidR="006B05EC" w:rsidRDefault="006B05EC" w:rsidP="009654D2">
      <w:pPr>
        <w:spacing w:after="160" w:line="259" w:lineRule="auto"/>
        <w:rPr>
          <w:rFonts w:eastAsiaTheme="minorHAnsi"/>
          <w:b/>
          <w:bCs/>
          <w:sz w:val="32"/>
          <w:szCs w:val="32"/>
          <w:u w:val="single"/>
        </w:rPr>
      </w:pPr>
    </w:p>
    <w:p w14:paraId="5D6A5AFB" w14:textId="77777777" w:rsidR="006B05EC" w:rsidRDefault="006B05EC" w:rsidP="009654D2">
      <w:pPr>
        <w:spacing w:after="160" w:line="259" w:lineRule="auto"/>
        <w:rPr>
          <w:rFonts w:eastAsiaTheme="minorHAnsi"/>
          <w:b/>
          <w:bCs/>
          <w:sz w:val="32"/>
          <w:szCs w:val="32"/>
          <w:u w:val="single"/>
        </w:rPr>
      </w:pPr>
    </w:p>
    <w:p w14:paraId="7E80CB85" w14:textId="77777777" w:rsidR="006B05EC" w:rsidRDefault="006B05EC" w:rsidP="009654D2">
      <w:pPr>
        <w:spacing w:after="160" w:line="259" w:lineRule="auto"/>
        <w:rPr>
          <w:rFonts w:eastAsiaTheme="minorHAnsi"/>
          <w:b/>
          <w:bCs/>
          <w:sz w:val="32"/>
          <w:szCs w:val="32"/>
          <w:u w:val="single"/>
        </w:rPr>
      </w:pPr>
    </w:p>
    <w:p w14:paraId="3513B3F7" w14:textId="77777777" w:rsidR="006B05EC" w:rsidRDefault="006B05EC" w:rsidP="009654D2">
      <w:pPr>
        <w:spacing w:after="160" w:line="259" w:lineRule="auto"/>
        <w:rPr>
          <w:rFonts w:eastAsiaTheme="minorHAnsi"/>
          <w:b/>
          <w:bCs/>
          <w:sz w:val="32"/>
          <w:szCs w:val="32"/>
          <w:u w:val="single"/>
        </w:rPr>
      </w:pPr>
    </w:p>
    <w:p w14:paraId="24E0C6EA" w14:textId="77777777" w:rsidR="006B05EC" w:rsidRDefault="006B05EC" w:rsidP="009654D2">
      <w:pPr>
        <w:spacing w:after="160" w:line="259" w:lineRule="auto"/>
        <w:rPr>
          <w:rFonts w:eastAsiaTheme="minorHAnsi"/>
          <w:b/>
          <w:bCs/>
          <w:sz w:val="32"/>
          <w:szCs w:val="32"/>
          <w:u w:val="single"/>
        </w:rPr>
      </w:pPr>
    </w:p>
    <w:p w14:paraId="3776BFF7" w14:textId="77777777" w:rsidR="006B05EC" w:rsidRDefault="006B05EC" w:rsidP="009654D2">
      <w:pPr>
        <w:spacing w:after="160" w:line="259" w:lineRule="auto"/>
        <w:rPr>
          <w:rFonts w:eastAsiaTheme="minorHAnsi"/>
          <w:b/>
          <w:bCs/>
          <w:sz w:val="32"/>
          <w:szCs w:val="32"/>
          <w:u w:val="single"/>
        </w:rPr>
      </w:pPr>
    </w:p>
    <w:p w14:paraId="5EFAE069" w14:textId="77777777" w:rsidR="00475C52" w:rsidRDefault="00475C52" w:rsidP="009654D2">
      <w:pPr>
        <w:spacing w:after="160" w:line="259" w:lineRule="auto"/>
        <w:rPr>
          <w:rFonts w:eastAsiaTheme="minorHAnsi"/>
        </w:rPr>
      </w:pPr>
    </w:p>
    <w:p w14:paraId="21F79D93" w14:textId="77777777" w:rsidR="00475C52" w:rsidRDefault="00475C52" w:rsidP="009654D2">
      <w:pPr>
        <w:spacing w:after="160" w:line="259" w:lineRule="auto"/>
        <w:rPr>
          <w:rFonts w:eastAsiaTheme="minorHAnsi"/>
        </w:rPr>
      </w:pPr>
    </w:p>
    <w:p w14:paraId="02D7B52A" w14:textId="3432E2DE" w:rsidR="00436A97" w:rsidRDefault="00436A97" w:rsidP="009654D2">
      <w:pPr>
        <w:spacing w:after="160" w:line="259" w:lineRule="auto"/>
        <w:rPr>
          <w:rFonts w:eastAsiaTheme="minorHAnsi"/>
        </w:rPr>
      </w:pPr>
      <w:r>
        <w:rPr>
          <w:rFonts w:eastAsiaTheme="minorHAnsi"/>
          <w:noProof/>
        </w:rPr>
        <w:lastRenderedPageBreak/>
        <w:drawing>
          <wp:inline distT="0" distB="0" distL="0" distR="0" wp14:anchorId="22A24C88" wp14:editId="7C8A743C">
            <wp:extent cx="3114675" cy="191452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114675" cy="1914525"/>
                    </a:xfrm>
                    <a:prstGeom prst="rect">
                      <a:avLst/>
                    </a:prstGeom>
                  </pic:spPr>
                </pic:pic>
              </a:graphicData>
            </a:graphic>
          </wp:inline>
        </w:drawing>
      </w:r>
    </w:p>
    <w:p w14:paraId="69100CC4" w14:textId="074565C3" w:rsidR="001B4597" w:rsidRDefault="0020769C" w:rsidP="001B4597">
      <w:pPr>
        <w:shd w:val="clear" w:color="auto" w:fill="FFFFFF"/>
        <w:spacing w:before="120" w:after="48"/>
        <w:textAlignment w:val="baseline"/>
        <w:outlineLvl w:val="2"/>
        <w:rPr>
          <w:rFonts w:ascii="inherit" w:eastAsia="Times New Roman" w:hAnsi="inherit" w:cs="Times New Roman"/>
          <w:b/>
          <w:bCs/>
          <w:color w:val="090A0B"/>
          <w:sz w:val="50"/>
          <w:szCs w:val="50"/>
          <w:bdr w:val="none" w:sz="0" w:space="0" w:color="auto" w:frame="1"/>
        </w:rPr>
      </w:pPr>
      <w:bookmarkStart w:id="8" w:name="_Hlk82687819"/>
      <w:bookmarkEnd w:id="7"/>
      <w:r>
        <w:rPr>
          <w:rFonts w:ascii="inherit" w:eastAsia="Times New Roman" w:hAnsi="inherit" w:cs="Times New Roman"/>
          <w:b/>
          <w:bCs/>
          <w:color w:val="090A0B"/>
          <w:sz w:val="50"/>
          <w:szCs w:val="50"/>
          <w:bdr w:val="none" w:sz="0" w:space="0" w:color="auto" w:frame="1"/>
        </w:rPr>
        <w:t>Eugene Fama/Ken French</w:t>
      </w:r>
      <w:r w:rsidR="00EA0315">
        <w:rPr>
          <w:rFonts w:ascii="inherit" w:eastAsia="Times New Roman" w:hAnsi="inherit" w:cs="Times New Roman"/>
          <w:b/>
          <w:bCs/>
          <w:color w:val="090A0B"/>
          <w:sz w:val="50"/>
          <w:szCs w:val="50"/>
          <w:bdr w:val="none" w:sz="0" w:space="0" w:color="auto" w:frame="1"/>
        </w:rPr>
        <w:t xml:space="preserve"> 4 Factor Model</w:t>
      </w:r>
    </w:p>
    <w:bookmarkEnd w:id="8"/>
    <w:p w14:paraId="1EE06B9A" w14:textId="14087D0E" w:rsidR="001B4597" w:rsidRPr="001B4597" w:rsidRDefault="0020769C" w:rsidP="001B4597">
      <w:pPr>
        <w:shd w:val="clear" w:color="auto" w:fill="FFFFFF"/>
        <w:spacing w:before="120" w:after="48"/>
        <w:textAlignment w:val="baseline"/>
        <w:outlineLvl w:val="2"/>
        <w:rPr>
          <w:rFonts w:ascii="inherit" w:eastAsia="Times New Roman" w:hAnsi="inherit" w:cs="Times New Roman"/>
          <w:b/>
          <w:bCs/>
          <w:color w:val="090A0B"/>
          <w:sz w:val="50"/>
          <w:szCs w:val="50"/>
          <w:bdr w:val="none" w:sz="0" w:space="0" w:color="auto" w:frame="1"/>
        </w:rPr>
      </w:pPr>
      <w:r>
        <w:rPr>
          <w:rFonts w:ascii="inherit" w:eastAsia="Times New Roman" w:hAnsi="inherit" w:cs="Times New Roman"/>
          <w:b/>
          <w:bCs/>
          <w:color w:val="090A0B"/>
          <w:sz w:val="50"/>
          <w:szCs w:val="50"/>
          <w:bdr w:val="none" w:sz="0" w:space="0" w:color="auto" w:frame="1"/>
        </w:rPr>
        <w:t xml:space="preserve"> 1</w:t>
      </w:r>
      <w:r w:rsidR="00C228DB">
        <w:rPr>
          <w:rFonts w:ascii="inherit" w:eastAsia="Times New Roman" w:hAnsi="inherit" w:cs="Times New Roman"/>
          <w:b/>
          <w:bCs/>
          <w:color w:val="090A0B"/>
          <w:sz w:val="50"/>
          <w:szCs w:val="50"/>
          <w:bdr w:val="none" w:sz="0" w:space="0" w:color="auto" w:frame="1"/>
        </w:rPr>
        <w:t>.</w:t>
      </w:r>
      <w:r w:rsidR="0099425B">
        <w:rPr>
          <w:rFonts w:ascii="inherit" w:eastAsia="Times New Roman" w:hAnsi="inherit" w:cs="Times New Roman"/>
          <w:b/>
          <w:bCs/>
          <w:color w:val="090A0B"/>
          <w:sz w:val="50"/>
          <w:szCs w:val="50"/>
          <w:bdr w:val="none" w:sz="0" w:space="0" w:color="auto" w:frame="1"/>
        </w:rPr>
        <w:t>Stock Market</w:t>
      </w:r>
      <w:r w:rsidR="00E957BE" w:rsidRPr="00E957BE">
        <w:rPr>
          <w:rFonts w:ascii="Arial" w:hAnsi="Arial" w:cs="Arial"/>
          <w:color w:val="111111"/>
          <w:sz w:val="26"/>
          <w:szCs w:val="26"/>
          <w:shd w:val="clear" w:color="auto" w:fill="FFFFFF"/>
        </w:rPr>
        <w:t xml:space="preserve"> </w:t>
      </w:r>
      <w:r w:rsidR="00FD41FC" w:rsidRPr="00FD41FC">
        <w:rPr>
          <w:rFonts w:ascii="Arial" w:hAnsi="Arial" w:cs="Arial"/>
          <w:color w:val="111111"/>
          <w:sz w:val="26"/>
          <w:szCs w:val="26"/>
          <w:shd w:val="clear" w:color="auto" w:fill="FFFFFF"/>
        </w:rPr>
        <w:t>Research shows that it is very difficult to outguess market prices, and the odds are stacked against those who try.</w:t>
      </w:r>
    </w:p>
    <w:p w14:paraId="78475B6C" w14:textId="27C6BA35" w:rsidR="008F1D55" w:rsidRPr="008F1D55" w:rsidRDefault="00E957BE" w:rsidP="001B4597">
      <w:pPr>
        <w:shd w:val="clear" w:color="auto" w:fill="FFFFFF"/>
        <w:spacing w:before="120" w:after="48"/>
        <w:textAlignment w:val="baseline"/>
        <w:outlineLvl w:val="2"/>
        <w:rPr>
          <w:rFonts w:ascii="inherit" w:eastAsia="Times New Roman" w:hAnsi="inherit" w:cs="Times New Roman"/>
          <w:color w:val="3C484E"/>
          <w:sz w:val="50"/>
          <w:szCs w:val="50"/>
        </w:rPr>
      </w:pPr>
      <w:r>
        <w:rPr>
          <w:rFonts w:ascii="inherit" w:eastAsia="Times New Roman" w:hAnsi="inherit" w:cs="Times New Roman"/>
          <w:b/>
          <w:bCs/>
          <w:color w:val="090A0B"/>
          <w:sz w:val="50"/>
          <w:szCs w:val="50"/>
          <w:bdr w:val="none" w:sz="0" w:space="0" w:color="auto" w:frame="1"/>
        </w:rPr>
        <w:t xml:space="preserve"> </w:t>
      </w:r>
      <w:r w:rsidR="00C228DB">
        <w:rPr>
          <w:rFonts w:ascii="inherit" w:eastAsia="Times New Roman" w:hAnsi="inherit" w:cs="Times New Roman"/>
          <w:b/>
          <w:bCs/>
          <w:color w:val="090A0B"/>
          <w:sz w:val="50"/>
          <w:szCs w:val="50"/>
          <w:bdr w:val="none" w:sz="0" w:space="0" w:color="auto" w:frame="1"/>
        </w:rPr>
        <w:t>2.</w:t>
      </w:r>
      <w:r>
        <w:rPr>
          <w:rFonts w:ascii="inherit" w:eastAsia="Times New Roman" w:hAnsi="inherit" w:cs="Times New Roman"/>
          <w:b/>
          <w:bCs/>
          <w:color w:val="090A0B"/>
          <w:sz w:val="50"/>
          <w:szCs w:val="50"/>
          <w:bdr w:val="none" w:sz="0" w:space="0" w:color="auto" w:frame="1"/>
        </w:rPr>
        <w:t xml:space="preserve"> </w:t>
      </w:r>
      <w:r w:rsidR="008F1D55" w:rsidRPr="008F1D55">
        <w:rPr>
          <w:rFonts w:ascii="inherit" w:eastAsia="Times New Roman" w:hAnsi="inherit" w:cs="Times New Roman"/>
          <w:b/>
          <w:bCs/>
          <w:color w:val="090A0B"/>
          <w:sz w:val="50"/>
          <w:szCs w:val="50"/>
          <w:bdr w:val="none" w:sz="0" w:space="0" w:color="auto" w:frame="1"/>
        </w:rPr>
        <w:t>Value (HML)</w:t>
      </w:r>
      <w:r w:rsidRPr="00E957BE">
        <w:rPr>
          <w:rFonts w:ascii="Arial" w:eastAsia="Times New Roman" w:hAnsi="Arial" w:cs="Arial"/>
          <w:color w:val="111111"/>
          <w:sz w:val="26"/>
          <w:szCs w:val="26"/>
        </w:rPr>
        <w:t xml:space="preserve"> </w:t>
      </w:r>
      <w:r w:rsidR="00C228DB" w:rsidRPr="00E957BE">
        <w:rPr>
          <w:rFonts w:ascii="Arial" w:eastAsia="Times New Roman" w:hAnsi="Arial" w:cs="Arial"/>
          <w:color w:val="111111"/>
          <w:sz w:val="26"/>
          <w:szCs w:val="26"/>
        </w:rPr>
        <w:t xml:space="preserve">A value stock is trading at levels that are </w:t>
      </w:r>
      <w:r w:rsidR="00C228DB">
        <w:rPr>
          <w:rFonts w:ascii="Arial" w:eastAsia="Times New Roman" w:hAnsi="Arial" w:cs="Arial"/>
          <w:color w:val="111111"/>
          <w:sz w:val="26"/>
          <w:szCs w:val="26"/>
        </w:rPr>
        <w:t xml:space="preserve">                                                   </w:t>
      </w:r>
      <w:r w:rsidR="001B4597">
        <w:rPr>
          <w:rFonts w:ascii="Arial" w:eastAsia="Times New Roman" w:hAnsi="Arial" w:cs="Arial"/>
          <w:color w:val="111111"/>
          <w:sz w:val="26"/>
          <w:szCs w:val="26"/>
        </w:rPr>
        <w:t xml:space="preserve">          </w:t>
      </w:r>
      <w:r w:rsidR="00C228DB" w:rsidRPr="00E957BE">
        <w:rPr>
          <w:rFonts w:ascii="Arial" w:eastAsia="Times New Roman" w:hAnsi="Arial" w:cs="Arial"/>
          <w:color w:val="111111"/>
          <w:sz w:val="26"/>
          <w:szCs w:val="26"/>
        </w:rPr>
        <w:t>perceived to be below its fundamentals.</w:t>
      </w:r>
      <w:r w:rsidR="00C228DB">
        <w:rPr>
          <w:rFonts w:ascii="Arial" w:eastAsia="Times New Roman" w:hAnsi="Arial" w:cs="Arial"/>
          <w:color w:val="111111"/>
          <w:sz w:val="26"/>
          <w:szCs w:val="26"/>
        </w:rPr>
        <w:t xml:space="preserve"> </w:t>
      </w:r>
      <w:r w:rsidR="00C228DB">
        <w:rPr>
          <w:rFonts w:eastAsia="Times New Roman"/>
        </w:rPr>
        <w:t xml:space="preserve">  </w:t>
      </w:r>
      <w:r w:rsidRPr="00E957BE">
        <w:rPr>
          <w:rFonts w:eastAsia="Times New Roman"/>
        </w:rPr>
        <w:t xml:space="preserve">Common characteristics of value stocks include high dividend </w:t>
      </w:r>
      <w:r w:rsidR="00C228DB" w:rsidRPr="00E957BE">
        <w:rPr>
          <w:rFonts w:eastAsia="Times New Roman"/>
        </w:rPr>
        <w:t>yield,</w:t>
      </w:r>
      <w:r w:rsidR="00C228DB">
        <w:rPr>
          <w:rFonts w:eastAsia="Times New Roman"/>
        </w:rPr>
        <w:t xml:space="preserve"> </w:t>
      </w:r>
      <w:r w:rsidRPr="00E957BE">
        <w:rPr>
          <w:rFonts w:eastAsia="Times New Roman"/>
        </w:rPr>
        <w:t xml:space="preserve">low P/B ratio, and a low </w:t>
      </w:r>
      <w:r w:rsidR="00C228DB">
        <w:rPr>
          <w:rFonts w:eastAsia="Times New Roman"/>
        </w:rPr>
        <w:t xml:space="preserve">       </w:t>
      </w:r>
      <w:r w:rsidRPr="00E957BE">
        <w:rPr>
          <w:rFonts w:eastAsia="Times New Roman"/>
        </w:rPr>
        <w:t>P/E ratio.</w:t>
      </w:r>
      <w:r w:rsidR="00C228DB">
        <w:rPr>
          <w:rFonts w:eastAsia="Times New Roman"/>
        </w:rPr>
        <w:t xml:space="preserve">  </w:t>
      </w:r>
      <w:r w:rsidRPr="00E957BE">
        <w:rPr>
          <w:rFonts w:ascii="Arial" w:eastAsia="Times New Roman" w:hAnsi="Arial" w:cs="Arial"/>
          <w:color w:val="111111"/>
          <w:sz w:val="26"/>
          <w:szCs w:val="26"/>
        </w:rPr>
        <w:t xml:space="preserve">A value stock typically has a </w:t>
      </w:r>
      <w:proofErr w:type="gramStart"/>
      <w:r w:rsidRPr="00E957BE">
        <w:rPr>
          <w:rFonts w:ascii="Arial" w:eastAsia="Times New Roman" w:hAnsi="Arial" w:cs="Arial"/>
          <w:color w:val="111111"/>
          <w:sz w:val="26"/>
          <w:szCs w:val="26"/>
        </w:rPr>
        <w:t>bargain-price</w:t>
      </w:r>
      <w:proofErr w:type="gramEnd"/>
      <w:r w:rsidRPr="00E957BE">
        <w:rPr>
          <w:rFonts w:ascii="Arial" w:eastAsia="Times New Roman" w:hAnsi="Arial" w:cs="Arial"/>
          <w:color w:val="111111"/>
          <w:sz w:val="26"/>
          <w:szCs w:val="26"/>
        </w:rPr>
        <w:t xml:space="preserve"> as investors see the company as unfavorable in the marketplace.</w:t>
      </w:r>
    </w:p>
    <w:p w14:paraId="62F65068" w14:textId="24B22BAC" w:rsidR="00E957BE" w:rsidRDefault="00C228DB" w:rsidP="0099425B">
      <w:pPr>
        <w:shd w:val="clear" w:color="auto" w:fill="FFFFFF"/>
        <w:spacing w:line="384" w:lineRule="atLeast"/>
        <w:textAlignment w:val="baseline"/>
        <w:rPr>
          <w:rFonts w:ascii="inherit" w:eastAsia="Times New Roman" w:hAnsi="inherit" w:cs="Times New Roman"/>
          <w:b/>
          <w:bCs/>
          <w:color w:val="090A0B"/>
          <w:sz w:val="50"/>
          <w:szCs w:val="50"/>
          <w:bdr w:val="none" w:sz="0" w:space="0" w:color="auto" w:frame="1"/>
        </w:rPr>
      </w:pPr>
      <w:r>
        <w:rPr>
          <w:rFonts w:ascii="inherit" w:eastAsia="Times New Roman" w:hAnsi="inherit" w:cs="Times New Roman"/>
          <w:b/>
          <w:bCs/>
          <w:color w:val="090A0B"/>
          <w:sz w:val="50"/>
          <w:szCs w:val="50"/>
          <w:bdr w:val="none" w:sz="0" w:space="0" w:color="auto" w:frame="1"/>
        </w:rPr>
        <w:t>3.</w:t>
      </w:r>
      <w:r w:rsidR="008F1D55" w:rsidRPr="00E957BE">
        <w:rPr>
          <w:rFonts w:ascii="inherit" w:eastAsia="Times New Roman" w:hAnsi="inherit" w:cs="Times New Roman"/>
          <w:b/>
          <w:bCs/>
          <w:color w:val="090A0B"/>
          <w:sz w:val="50"/>
          <w:szCs w:val="50"/>
          <w:bdr w:val="none" w:sz="0" w:space="0" w:color="auto" w:frame="1"/>
        </w:rPr>
        <w:t>Size (SMB)</w:t>
      </w:r>
      <w:r w:rsidR="00E957BE" w:rsidRPr="00E957BE">
        <w:rPr>
          <w:rFonts w:ascii="inherit" w:eastAsia="Times New Roman" w:hAnsi="inherit" w:cs="Times New Roman"/>
          <w:b/>
          <w:bCs/>
          <w:color w:val="090A0B"/>
          <w:sz w:val="50"/>
          <w:szCs w:val="50"/>
          <w:bdr w:val="none" w:sz="0" w:space="0" w:color="auto" w:frame="1"/>
        </w:rPr>
        <w:t xml:space="preserve"> Small Company</w:t>
      </w:r>
    </w:p>
    <w:p w14:paraId="7A8A0E77" w14:textId="77777777" w:rsidR="0054607A" w:rsidRDefault="0054607A" w:rsidP="001B4597">
      <w:pPr>
        <w:shd w:val="clear" w:color="auto" w:fill="FFFFFF"/>
        <w:spacing w:line="384" w:lineRule="atLeast"/>
        <w:textAlignment w:val="baseline"/>
        <w:rPr>
          <w:rFonts w:ascii="inherit" w:eastAsia="Times New Roman" w:hAnsi="inherit" w:cs="Times New Roman"/>
          <w:color w:val="3C484E"/>
          <w:sz w:val="24"/>
          <w:szCs w:val="24"/>
        </w:rPr>
      </w:pPr>
      <w:proofErr w:type="spellStart"/>
      <w:r w:rsidRPr="0054607A">
        <w:rPr>
          <w:rFonts w:ascii="Arial" w:eastAsia="Times New Roman" w:hAnsi="Arial" w:cs="Arial"/>
          <w:color w:val="3C484E"/>
          <w:sz w:val="24"/>
          <w:szCs w:val="24"/>
        </w:rPr>
        <w:t xml:space="preserve">T </w:t>
      </w:r>
      <w:proofErr w:type="gramStart"/>
      <w:r w:rsidRPr="0054607A">
        <w:rPr>
          <w:rFonts w:ascii="Arial" w:eastAsia="Times New Roman" w:hAnsi="Arial" w:cs="Arial"/>
          <w:color w:val="3C484E"/>
          <w:sz w:val="24"/>
          <w:szCs w:val="24"/>
        </w:rPr>
        <w:t>he</w:t>
      </w:r>
      <w:proofErr w:type="spellEnd"/>
      <w:proofErr w:type="gramEnd"/>
      <w:r w:rsidRPr="0054607A">
        <w:rPr>
          <w:rFonts w:ascii="Arial" w:eastAsia="Times New Roman" w:hAnsi="Arial" w:cs="Arial"/>
          <w:color w:val="3C484E"/>
          <w:sz w:val="24"/>
          <w:szCs w:val="24"/>
        </w:rPr>
        <w:t xml:space="preserve"> existence of a size premium (excepting small growth low profitability stocks) does not mean that small caps will outperform large caps every month or year. If that were the case, no one would</w:t>
      </w:r>
      <w:r w:rsidRPr="0054607A">
        <w:rPr>
          <w:rFonts w:ascii="inherit" w:eastAsia="Times New Roman" w:hAnsi="inherit" w:cs="Times New Roman"/>
          <w:color w:val="3C484E"/>
          <w:sz w:val="24"/>
          <w:szCs w:val="24"/>
        </w:rPr>
        <w:t xml:space="preserve"> want to hold large cap stocks. Yet, in equilibrium, all stocks must be held in proportion to their </w:t>
      </w:r>
      <w:proofErr w:type="gramStart"/>
      <w:r w:rsidRPr="0054607A">
        <w:rPr>
          <w:rFonts w:ascii="inherit" w:eastAsia="Times New Roman" w:hAnsi="inherit" w:cs="Times New Roman"/>
          <w:color w:val="3C484E"/>
          <w:sz w:val="24"/>
          <w:szCs w:val="24"/>
        </w:rPr>
        <w:t>market</w:t>
      </w:r>
      <w:proofErr w:type="gramEnd"/>
      <w:r w:rsidRPr="0054607A">
        <w:rPr>
          <w:rFonts w:ascii="inherit" w:eastAsia="Times New Roman" w:hAnsi="inherit" w:cs="Times New Roman"/>
          <w:color w:val="3C484E"/>
          <w:sz w:val="24"/>
          <w:szCs w:val="24"/>
        </w:rPr>
        <w:t xml:space="preserve"> </w:t>
      </w:r>
    </w:p>
    <w:p w14:paraId="76A56B93" w14:textId="46829D29" w:rsidR="00001540" w:rsidRDefault="00001540" w:rsidP="001B4597">
      <w:pPr>
        <w:shd w:val="clear" w:color="auto" w:fill="FFFFFF"/>
        <w:spacing w:line="384" w:lineRule="atLeast"/>
        <w:textAlignment w:val="baseline"/>
        <w:rPr>
          <w:rFonts w:ascii="inherit" w:eastAsia="Times New Roman" w:hAnsi="inherit" w:cs="Times New Roman"/>
          <w:color w:val="3C484E"/>
          <w:sz w:val="24"/>
          <w:szCs w:val="24"/>
        </w:rPr>
      </w:pPr>
      <w:r w:rsidRPr="0054607A">
        <w:rPr>
          <w:rFonts w:ascii="inherit" w:eastAsia="Times New Roman" w:hAnsi="inherit" w:cs="Times New Roman"/>
          <w:color w:val="3C484E"/>
          <w:sz w:val="24"/>
          <w:szCs w:val="24"/>
        </w:rPr>
        <w:t>C</w:t>
      </w:r>
      <w:r w:rsidR="0054607A" w:rsidRPr="0054607A">
        <w:rPr>
          <w:rFonts w:ascii="inherit" w:eastAsia="Times New Roman" w:hAnsi="inherit" w:cs="Times New Roman"/>
          <w:color w:val="3C484E"/>
          <w:sz w:val="24"/>
          <w:szCs w:val="24"/>
        </w:rPr>
        <w:t>apitalization</w:t>
      </w:r>
    </w:p>
    <w:p w14:paraId="4A26E032" w14:textId="69DDA23A" w:rsidR="008F1D55" w:rsidRPr="0054607A" w:rsidRDefault="00C228DB" w:rsidP="001B4597">
      <w:pPr>
        <w:shd w:val="clear" w:color="auto" w:fill="FFFFFF"/>
        <w:spacing w:line="384" w:lineRule="atLeast"/>
        <w:textAlignment w:val="baseline"/>
        <w:rPr>
          <w:rFonts w:ascii="inherit" w:eastAsia="Times New Roman" w:hAnsi="inherit" w:cs="Times New Roman"/>
          <w:color w:val="3C484E"/>
          <w:sz w:val="20"/>
          <w:szCs w:val="20"/>
        </w:rPr>
      </w:pPr>
      <w:r>
        <w:rPr>
          <w:rFonts w:ascii="inherit" w:eastAsia="Times New Roman" w:hAnsi="inherit" w:cs="Times New Roman"/>
          <w:b/>
          <w:bCs/>
          <w:color w:val="090A0B"/>
          <w:sz w:val="50"/>
          <w:szCs w:val="50"/>
          <w:bdr w:val="none" w:sz="0" w:space="0" w:color="auto" w:frame="1"/>
        </w:rPr>
        <w:t>4.</w:t>
      </w:r>
      <w:r w:rsidR="00646F7C" w:rsidRPr="00E957BE">
        <w:rPr>
          <w:rFonts w:ascii="inherit" w:eastAsia="Times New Roman" w:hAnsi="inherit" w:cs="Times New Roman"/>
          <w:b/>
          <w:bCs/>
          <w:color w:val="090A0B"/>
          <w:sz w:val="50"/>
          <w:szCs w:val="50"/>
          <w:bdr w:val="none" w:sz="0" w:space="0" w:color="auto" w:frame="1"/>
        </w:rPr>
        <w:t xml:space="preserve">High </w:t>
      </w:r>
      <w:r w:rsidR="008F1D55" w:rsidRPr="00E957BE">
        <w:rPr>
          <w:rFonts w:ascii="inherit" w:eastAsia="Times New Roman" w:hAnsi="inherit" w:cs="Times New Roman"/>
          <w:b/>
          <w:bCs/>
          <w:color w:val="090A0B"/>
          <w:sz w:val="50"/>
          <w:szCs w:val="50"/>
          <w:bdr w:val="none" w:sz="0" w:space="0" w:color="auto" w:frame="1"/>
        </w:rPr>
        <w:t>Profitability</w:t>
      </w:r>
      <w:r w:rsidR="00646F7C" w:rsidRPr="00E957BE">
        <w:rPr>
          <w:rFonts w:ascii="inherit" w:eastAsia="Times New Roman" w:hAnsi="inherit" w:cs="Times New Roman"/>
          <w:b/>
          <w:bCs/>
          <w:color w:val="090A0B"/>
          <w:sz w:val="50"/>
          <w:szCs w:val="50"/>
          <w:bdr w:val="none" w:sz="0" w:space="0" w:color="auto" w:frame="1"/>
        </w:rPr>
        <w:t>:</w:t>
      </w:r>
      <w:r w:rsidR="00646F7C" w:rsidRPr="00E957BE">
        <w:rPr>
          <w:rFonts w:ascii="Arial" w:hAnsi="Arial" w:cs="Arial"/>
          <w:color w:val="747A87"/>
          <w:sz w:val="27"/>
          <w:szCs w:val="27"/>
          <w:shd w:val="clear" w:color="auto" w:fill="FFFFFF"/>
        </w:rPr>
        <w:t xml:space="preserve"> Profitability is </w:t>
      </w:r>
      <w:proofErr w:type="gramStart"/>
      <w:r w:rsidR="00646F7C" w:rsidRPr="00E957BE">
        <w:rPr>
          <w:rFonts w:ascii="Arial" w:hAnsi="Arial" w:cs="Arial"/>
          <w:color w:val="747A87"/>
          <w:sz w:val="27"/>
          <w:szCs w:val="27"/>
          <w:shd w:val="clear" w:color="auto" w:fill="FFFFFF"/>
        </w:rPr>
        <w:t>ability</w:t>
      </w:r>
      <w:proofErr w:type="gramEnd"/>
      <w:r w:rsidR="00646F7C" w:rsidRPr="00E957BE">
        <w:rPr>
          <w:rFonts w:ascii="Arial" w:hAnsi="Arial" w:cs="Arial"/>
          <w:color w:val="747A87"/>
          <w:sz w:val="27"/>
          <w:szCs w:val="27"/>
          <w:shd w:val="clear" w:color="auto" w:fill="FFFFFF"/>
        </w:rPr>
        <w:t xml:space="preserve"> of a company to </w:t>
      </w:r>
      <w:proofErr w:type="spellStart"/>
      <w:r w:rsidR="00646F7C" w:rsidRPr="0054607A">
        <w:rPr>
          <w:rFonts w:ascii="Arial" w:hAnsi="Arial" w:cs="Arial"/>
          <w:color w:val="747A87"/>
          <w:sz w:val="20"/>
          <w:szCs w:val="20"/>
          <w:shd w:val="clear" w:color="auto" w:fill="FFFFFF"/>
        </w:rPr>
        <w:t>usets</w:t>
      </w:r>
      <w:proofErr w:type="spellEnd"/>
      <w:r w:rsidR="00646F7C" w:rsidRPr="0054607A">
        <w:rPr>
          <w:rFonts w:ascii="Arial" w:hAnsi="Arial" w:cs="Arial"/>
          <w:color w:val="747A87"/>
          <w:sz w:val="20"/>
          <w:szCs w:val="20"/>
          <w:shd w:val="clear" w:color="auto" w:fill="FFFFFF"/>
        </w:rPr>
        <w:t xml:space="preserve"> resources to generate revenues </w:t>
      </w:r>
      <w:proofErr w:type="gramStart"/>
      <w:r w:rsidR="00646F7C" w:rsidRPr="0054607A">
        <w:rPr>
          <w:rFonts w:ascii="Arial" w:hAnsi="Arial" w:cs="Arial"/>
          <w:color w:val="747A87"/>
          <w:sz w:val="20"/>
          <w:szCs w:val="20"/>
          <w:shd w:val="clear" w:color="auto" w:fill="FFFFFF"/>
        </w:rPr>
        <w:t>in excess of</w:t>
      </w:r>
      <w:proofErr w:type="gramEnd"/>
      <w:r w:rsidR="00646F7C" w:rsidRPr="0054607A">
        <w:rPr>
          <w:rFonts w:ascii="Arial" w:hAnsi="Arial" w:cs="Arial"/>
          <w:color w:val="747A87"/>
          <w:sz w:val="20"/>
          <w:szCs w:val="20"/>
          <w:shd w:val="clear" w:color="auto" w:fill="FFFFFF"/>
        </w:rPr>
        <w:t xml:space="preserve"> its expenses. In other words, this is a company’s capability of generating profits from its operations.</w:t>
      </w:r>
    </w:p>
    <w:p w14:paraId="608AF940" w14:textId="4E890063" w:rsidR="00646F7C" w:rsidRDefault="00646F7C" w:rsidP="00646F7C">
      <w:pPr>
        <w:shd w:val="clear" w:color="auto" w:fill="FFFFFF"/>
        <w:spacing w:line="384" w:lineRule="atLeast"/>
        <w:ind w:left="720"/>
        <w:textAlignment w:val="baseline"/>
        <w:rPr>
          <w:rFonts w:ascii="inherit" w:eastAsia="Times New Roman" w:hAnsi="inherit" w:cs="Times New Roman"/>
          <w:b/>
          <w:bCs/>
          <w:color w:val="090A0B"/>
          <w:sz w:val="50"/>
          <w:szCs w:val="50"/>
          <w:bdr w:val="none" w:sz="0" w:space="0" w:color="auto" w:frame="1"/>
        </w:rPr>
      </w:pPr>
    </w:p>
    <w:p w14:paraId="60280289" w14:textId="77777777" w:rsidR="00C228DB" w:rsidRDefault="00C228DB" w:rsidP="00646F7C">
      <w:pPr>
        <w:spacing w:after="160" w:line="259" w:lineRule="auto"/>
        <w:rPr>
          <w:rFonts w:eastAsiaTheme="minorHAnsi"/>
          <w:b/>
          <w:bCs/>
          <w:sz w:val="32"/>
          <w:szCs w:val="32"/>
          <w:u w:val="single"/>
        </w:rPr>
      </w:pPr>
    </w:p>
    <w:p w14:paraId="7650CA82" w14:textId="77777777" w:rsidR="00C228DB" w:rsidRDefault="00C228DB" w:rsidP="00646F7C">
      <w:pPr>
        <w:spacing w:after="160" w:line="259" w:lineRule="auto"/>
        <w:rPr>
          <w:rFonts w:eastAsiaTheme="minorHAnsi"/>
          <w:b/>
          <w:bCs/>
          <w:sz w:val="32"/>
          <w:szCs w:val="32"/>
          <w:u w:val="single"/>
        </w:rPr>
      </w:pPr>
    </w:p>
    <w:p w14:paraId="058C3B71" w14:textId="77777777" w:rsidR="00C228DB" w:rsidRDefault="00C228DB" w:rsidP="00646F7C">
      <w:pPr>
        <w:spacing w:after="160" w:line="259" w:lineRule="auto"/>
        <w:rPr>
          <w:rFonts w:eastAsiaTheme="minorHAnsi"/>
          <w:b/>
          <w:bCs/>
          <w:sz w:val="32"/>
          <w:szCs w:val="32"/>
          <w:u w:val="single"/>
        </w:rPr>
      </w:pPr>
    </w:p>
    <w:p w14:paraId="40BFEF0E" w14:textId="77777777" w:rsidR="00C228DB" w:rsidRDefault="00C228DB" w:rsidP="00646F7C">
      <w:pPr>
        <w:spacing w:after="160" w:line="259" w:lineRule="auto"/>
        <w:rPr>
          <w:rFonts w:eastAsiaTheme="minorHAnsi"/>
          <w:b/>
          <w:bCs/>
          <w:sz w:val="32"/>
          <w:szCs w:val="32"/>
          <w:u w:val="single"/>
        </w:rPr>
      </w:pPr>
    </w:p>
    <w:p w14:paraId="2F2A3E4E" w14:textId="323A53FD" w:rsidR="00646F7C" w:rsidRPr="009654D2" w:rsidRDefault="00646F7C" w:rsidP="00646F7C">
      <w:pPr>
        <w:spacing w:after="160" w:line="259" w:lineRule="auto"/>
        <w:rPr>
          <w:rFonts w:eastAsiaTheme="minorHAnsi"/>
          <w:b/>
          <w:bCs/>
          <w:sz w:val="36"/>
          <w:szCs w:val="36"/>
          <w:u w:val="single"/>
        </w:rPr>
      </w:pPr>
      <w:bookmarkStart w:id="9" w:name="_Hlk66697731"/>
    </w:p>
    <w:bookmarkEnd w:id="9"/>
    <w:p w14:paraId="308ED4AB" w14:textId="0E2475ED" w:rsidR="00300FF7" w:rsidRDefault="00300FF7" w:rsidP="00300FF7">
      <w:pPr>
        <w:rPr>
          <w:rFonts w:ascii="Arial" w:hAnsi="Arial" w:cs="Arial"/>
          <w:color w:val="000000"/>
        </w:rPr>
      </w:pPr>
    </w:p>
    <w:p w14:paraId="7EDC210B" w14:textId="77777777" w:rsidR="00300FF7" w:rsidRDefault="00300FF7" w:rsidP="005B2AE1">
      <w:pPr>
        <w:rPr>
          <w:rFonts w:ascii="Arial" w:hAnsi="Arial" w:cs="Arial"/>
          <w:color w:val="000000"/>
        </w:rPr>
      </w:pPr>
    </w:p>
    <w:p w14:paraId="5A464CF6" w14:textId="77777777" w:rsidR="00300FF7" w:rsidRDefault="00300FF7" w:rsidP="005B2AE1">
      <w:pPr>
        <w:rPr>
          <w:rFonts w:ascii="Arial" w:hAnsi="Arial" w:cs="Arial"/>
          <w:color w:val="000000"/>
        </w:rPr>
      </w:pPr>
    </w:p>
    <w:p w14:paraId="58C707FC" w14:textId="77777777" w:rsidR="00300FF7" w:rsidRDefault="00300FF7" w:rsidP="005B2AE1">
      <w:pPr>
        <w:rPr>
          <w:rFonts w:ascii="Arial" w:hAnsi="Arial" w:cs="Arial"/>
          <w:color w:val="000000"/>
        </w:rPr>
      </w:pPr>
    </w:p>
    <w:p w14:paraId="458E5A49" w14:textId="77777777" w:rsidR="00FD389F" w:rsidRDefault="00FD389F" w:rsidP="005B2AE1">
      <w:pPr>
        <w:rPr>
          <w:rFonts w:ascii="Arial" w:hAnsi="Arial" w:cs="Arial"/>
          <w:color w:val="000000"/>
        </w:rPr>
      </w:pPr>
    </w:p>
    <w:p w14:paraId="0936AA3D" w14:textId="16882716" w:rsidR="005B2AE1" w:rsidRPr="005B2AE1" w:rsidRDefault="005B2AE1" w:rsidP="005B2AE1">
      <w:pPr>
        <w:rPr>
          <w:rFonts w:ascii="Times New Roman" w:hAnsi="Times New Roman" w:cs="Times New Roman"/>
          <w:sz w:val="24"/>
          <w:szCs w:val="24"/>
        </w:rPr>
      </w:pPr>
      <w:bookmarkStart w:id="10" w:name="_Hlk66698857"/>
    </w:p>
    <w:bookmarkEnd w:id="10"/>
    <w:p w14:paraId="112D9525" w14:textId="77777777" w:rsidR="00E649DD" w:rsidRDefault="00E649DD"/>
    <w:sectPr w:rsidR="00E649DD" w:rsidSect="008B3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190"/>
    <w:multiLevelType w:val="hybridMultilevel"/>
    <w:tmpl w:val="3796C1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67B74"/>
    <w:multiLevelType w:val="hybridMultilevel"/>
    <w:tmpl w:val="A82AC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90140"/>
    <w:multiLevelType w:val="multilevel"/>
    <w:tmpl w:val="43AEB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086C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C27209"/>
    <w:multiLevelType w:val="multilevel"/>
    <w:tmpl w:val="2284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AB5F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553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854A9"/>
    <w:multiLevelType w:val="hybridMultilevel"/>
    <w:tmpl w:val="E25A556A"/>
    <w:lvl w:ilvl="0" w:tplc="0409000F">
      <w:start w:val="1"/>
      <w:numFmt w:val="decimal"/>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8" w15:restartNumberingAfterBreak="0">
    <w:nsid w:val="5FDA6BF7"/>
    <w:multiLevelType w:val="multilevel"/>
    <w:tmpl w:val="D2B8604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D52DF"/>
    <w:multiLevelType w:val="hybridMultilevel"/>
    <w:tmpl w:val="00CE3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080B72"/>
    <w:multiLevelType w:val="multilevel"/>
    <w:tmpl w:val="87C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18541A"/>
    <w:multiLevelType w:val="hybridMultilevel"/>
    <w:tmpl w:val="7C80A3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76409334">
    <w:abstractNumId w:val="5"/>
  </w:num>
  <w:num w:numId="2" w16cid:durableId="1588688516">
    <w:abstractNumId w:val="3"/>
  </w:num>
  <w:num w:numId="3" w16cid:durableId="2067872364">
    <w:abstractNumId w:val="6"/>
  </w:num>
  <w:num w:numId="4" w16cid:durableId="1936740317">
    <w:abstractNumId w:val="2"/>
  </w:num>
  <w:num w:numId="5" w16cid:durableId="657850971">
    <w:abstractNumId w:val="4"/>
  </w:num>
  <w:num w:numId="6" w16cid:durableId="1904750511">
    <w:abstractNumId w:val="9"/>
  </w:num>
  <w:num w:numId="7" w16cid:durableId="1162163661">
    <w:abstractNumId w:val="10"/>
  </w:num>
  <w:num w:numId="8" w16cid:durableId="1100488639">
    <w:abstractNumId w:val="0"/>
  </w:num>
  <w:num w:numId="9" w16cid:durableId="1644507629">
    <w:abstractNumId w:val="11"/>
  </w:num>
  <w:num w:numId="10" w16cid:durableId="224148539">
    <w:abstractNumId w:val="7"/>
  </w:num>
  <w:num w:numId="11" w16cid:durableId="52854412">
    <w:abstractNumId w:val="1"/>
  </w:num>
  <w:num w:numId="12" w16cid:durableId="7898637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DD"/>
    <w:rsid w:val="00001540"/>
    <w:rsid w:val="0003175D"/>
    <w:rsid w:val="00077F42"/>
    <w:rsid w:val="000C3342"/>
    <w:rsid w:val="001B4597"/>
    <w:rsid w:val="0020769C"/>
    <w:rsid w:val="002516BD"/>
    <w:rsid w:val="00262701"/>
    <w:rsid w:val="00300FF7"/>
    <w:rsid w:val="003B3C97"/>
    <w:rsid w:val="003D497A"/>
    <w:rsid w:val="003D6E4C"/>
    <w:rsid w:val="00436A97"/>
    <w:rsid w:val="00475C52"/>
    <w:rsid w:val="00490683"/>
    <w:rsid w:val="0054607A"/>
    <w:rsid w:val="00550C45"/>
    <w:rsid w:val="005B2AE1"/>
    <w:rsid w:val="00646F7C"/>
    <w:rsid w:val="006813E5"/>
    <w:rsid w:val="006A747C"/>
    <w:rsid w:val="006B05EC"/>
    <w:rsid w:val="00712106"/>
    <w:rsid w:val="00743B0C"/>
    <w:rsid w:val="00771896"/>
    <w:rsid w:val="007E0B4E"/>
    <w:rsid w:val="00860982"/>
    <w:rsid w:val="008B345E"/>
    <w:rsid w:val="008F1D55"/>
    <w:rsid w:val="009654D2"/>
    <w:rsid w:val="0099425B"/>
    <w:rsid w:val="009C3D1B"/>
    <w:rsid w:val="009E35B8"/>
    <w:rsid w:val="00A04629"/>
    <w:rsid w:val="00A86C4D"/>
    <w:rsid w:val="00AB2A9B"/>
    <w:rsid w:val="00B227B6"/>
    <w:rsid w:val="00B306FC"/>
    <w:rsid w:val="00C228DB"/>
    <w:rsid w:val="00CC0FA2"/>
    <w:rsid w:val="00D6132C"/>
    <w:rsid w:val="00D860C9"/>
    <w:rsid w:val="00E649DD"/>
    <w:rsid w:val="00E957BE"/>
    <w:rsid w:val="00EA0315"/>
    <w:rsid w:val="00FC6914"/>
    <w:rsid w:val="00FD389F"/>
    <w:rsid w:val="00FD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45C88"/>
  <w15:chartTrackingRefBased/>
  <w15:docId w15:val="{8F85A177-1406-F740-9481-3A6E91C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AE1"/>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8F1D55"/>
    <w:rPr>
      <w:color w:val="0000FF"/>
      <w:u w:val="single"/>
    </w:rPr>
  </w:style>
  <w:style w:type="character" w:styleId="Emphasis">
    <w:name w:val="Emphasis"/>
    <w:basedOn w:val="DefaultParagraphFont"/>
    <w:uiPriority w:val="20"/>
    <w:qFormat/>
    <w:rsid w:val="00E957BE"/>
    <w:rPr>
      <w:i/>
      <w:iCs/>
    </w:rPr>
  </w:style>
  <w:style w:type="paragraph" w:styleId="ListParagraph">
    <w:name w:val="List Paragraph"/>
    <w:basedOn w:val="Normal"/>
    <w:uiPriority w:val="34"/>
    <w:qFormat/>
    <w:rsid w:val="00E95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8144">
      <w:bodyDiv w:val="1"/>
      <w:marLeft w:val="0"/>
      <w:marRight w:val="0"/>
      <w:marTop w:val="0"/>
      <w:marBottom w:val="0"/>
      <w:divBdr>
        <w:top w:val="none" w:sz="0" w:space="0" w:color="auto"/>
        <w:left w:val="none" w:sz="0" w:space="0" w:color="auto"/>
        <w:bottom w:val="none" w:sz="0" w:space="0" w:color="auto"/>
        <w:right w:val="none" w:sz="0" w:space="0" w:color="auto"/>
      </w:divBdr>
    </w:div>
    <w:div w:id="418068531">
      <w:bodyDiv w:val="1"/>
      <w:marLeft w:val="0"/>
      <w:marRight w:val="0"/>
      <w:marTop w:val="0"/>
      <w:marBottom w:val="0"/>
      <w:divBdr>
        <w:top w:val="none" w:sz="0" w:space="0" w:color="auto"/>
        <w:left w:val="none" w:sz="0" w:space="0" w:color="auto"/>
        <w:bottom w:val="none" w:sz="0" w:space="0" w:color="auto"/>
        <w:right w:val="none" w:sz="0" w:space="0" w:color="auto"/>
      </w:divBdr>
    </w:div>
    <w:div w:id="1133596083">
      <w:bodyDiv w:val="1"/>
      <w:marLeft w:val="0"/>
      <w:marRight w:val="0"/>
      <w:marTop w:val="0"/>
      <w:marBottom w:val="0"/>
      <w:divBdr>
        <w:top w:val="none" w:sz="0" w:space="0" w:color="auto"/>
        <w:left w:val="none" w:sz="0" w:space="0" w:color="auto"/>
        <w:bottom w:val="none" w:sz="0" w:space="0" w:color="auto"/>
        <w:right w:val="none" w:sz="0" w:space="0" w:color="auto"/>
      </w:divBdr>
    </w:div>
    <w:div w:id="11679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545D-A8A3-4220-A644-1F420D18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6</Pages>
  <Words>1043</Words>
  <Characters>5707</Characters>
  <Application>Microsoft Office Word</Application>
  <DocSecurity>0</DocSecurity>
  <Lines>186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 Abele</dc:creator>
  <cp:keywords/>
  <dc:description/>
  <cp:lastModifiedBy>Paul W Abele</cp:lastModifiedBy>
  <cp:revision>11</cp:revision>
  <cp:lastPrinted>2022-08-24T14:28:00Z</cp:lastPrinted>
  <dcterms:created xsi:type="dcterms:W3CDTF">2021-03-15T16:24:00Z</dcterms:created>
  <dcterms:modified xsi:type="dcterms:W3CDTF">2024-02-07T15:54:00Z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85b3414c8b9b3236cc465b74f5329573f04018bc2eaa112882f212f6a89c2c88</vt:lpwstr>
  </property>
</Properties>
</file>